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B2C7" w14:textId="77777777" w:rsidR="009B0972" w:rsidRDefault="009B0972" w:rsidP="009B0972">
      <w:pPr>
        <w:pStyle w:val="1Report"/>
        <w:contextualSpacing/>
        <w:rPr>
          <w:lang w:val="en-CA"/>
        </w:rPr>
      </w:pPr>
      <w:bookmarkStart w:id="0" w:name="_Toc29979532"/>
      <w:bookmarkStart w:id="1" w:name="_Toc30413625"/>
      <w:r>
        <w:rPr>
          <w:noProof/>
          <w:lang w:val="en-US" w:eastAsia="en-US"/>
        </w:rPr>
        <w:drawing>
          <wp:inline distT="0" distB="0" distL="0" distR="0" wp14:anchorId="62C26B8C" wp14:editId="57A4B68B">
            <wp:extent cx="3114321" cy="3586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5312" t="48950" r="13902" b="43703"/>
                    <a:stretch/>
                  </pic:blipFill>
                  <pic:spPr bwMode="auto">
                    <a:xfrm>
                      <a:off x="0" y="0"/>
                      <a:ext cx="3122670" cy="359575"/>
                    </a:xfrm>
                    <a:prstGeom prst="rect">
                      <a:avLst/>
                    </a:prstGeom>
                    <a:ln>
                      <a:noFill/>
                    </a:ln>
                    <a:extLst>
                      <a:ext uri="{53640926-AAD7-44D8-BBD7-CCE9431645EC}">
                        <a14:shadowObscured xmlns:a14="http://schemas.microsoft.com/office/drawing/2010/main"/>
                      </a:ext>
                    </a:extLst>
                  </pic:spPr>
                </pic:pic>
              </a:graphicData>
            </a:graphic>
          </wp:inline>
        </w:drawing>
      </w:r>
    </w:p>
    <w:p w14:paraId="33A46472" w14:textId="6387C8B9" w:rsidR="009B0972" w:rsidRPr="00DD2A76" w:rsidRDefault="009B0972" w:rsidP="009B0972">
      <w:pPr>
        <w:pStyle w:val="Heading1"/>
        <w:spacing w:before="1200"/>
        <w:contextualSpacing w:val="0"/>
        <w:rPr>
          <w:lang w:val="en-CA"/>
        </w:rPr>
      </w:pPr>
      <w:bookmarkStart w:id="2" w:name="_Toc131086441"/>
      <w:r w:rsidRPr="00DD2A76">
        <w:rPr>
          <w:lang w:val="en-CA"/>
        </w:rPr>
        <w:t xml:space="preserve">Public </w:t>
      </w:r>
      <w:r>
        <w:rPr>
          <w:lang w:val="en-CA"/>
        </w:rPr>
        <w:t>o</w:t>
      </w:r>
      <w:r w:rsidRPr="00DD2A76">
        <w:rPr>
          <w:lang w:val="en-CA"/>
        </w:rPr>
        <w:t xml:space="preserve">pinion </w:t>
      </w:r>
      <w:r>
        <w:rPr>
          <w:lang w:val="en-CA"/>
        </w:rPr>
        <w:t>r</w:t>
      </w:r>
      <w:r w:rsidRPr="00DD2A76">
        <w:rPr>
          <w:lang w:val="en-CA"/>
        </w:rPr>
        <w:t xml:space="preserve">esearch </w:t>
      </w:r>
      <w:r>
        <w:rPr>
          <w:lang w:val="en-CA"/>
        </w:rPr>
        <w:t>s</w:t>
      </w:r>
      <w:r w:rsidRPr="00DD2A76">
        <w:rPr>
          <w:lang w:val="en-CA"/>
        </w:rPr>
        <w:t xml:space="preserve">tudy: </w:t>
      </w:r>
      <w:r>
        <w:rPr>
          <w:lang w:val="en-CA"/>
        </w:rPr>
        <w:br/>
      </w:r>
      <w:r w:rsidR="00EE545A" w:rsidRPr="00EE545A">
        <w:t>Evaluation of the 2022 Remembrance Advertising Campaign</w:t>
      </w:r>
      <w:bookmarkEnd w:id="2"/>
    </w:p>
    <w:p w14:paraId="44AE2F52" w14:textId="67355F1D" w:rsidR="009B0972" w:rsidRPr="00DD2A76" w:rsidRDefault="00562A5D" w:rsidP="009B0972">
      <w:pPr>
        <w:pStyle w:val="Heading1"/>
        <w:spacing w:before="0"/>
        <w:contextualSpacing w:val="0"/>
        <w:rPr>
          <w:lang w:val="en-CA"/>
        </w:rPr>
      </w:pPr>
      <w:r>
        <w:rPr>
          <w:lang w:val="en-CA"/>
        </w:rPr>
        <w:t>Executive Summary</w:t>
      </w:r>
    </w:p>
    <w:p w14:paraId="695A48AF" w14:textId="5CA023F6" w:rsidR="009B0972" w:rsidRPr="001F43D8" w:rsidRDefault="009B0972" w:rsidP="009B0972">
      <w:pPr>
        <w:spacing w:before="1200" w:after="1200"/>
        <w:rPr>
          <w:rStyle w:val="Emphasis"/>
        </w:rPr>
      </w:pPr>
      <w:r w:rsidRPr="001F43D8">
        <w:rPr>
          <w:rStyle w:val="Emphasis"/>
          <w:sz w:val="32"/>
        </w:rPr>
        <w:t xml:space="preserve">Prepared for </w:t>
      </w:r>
      <w:r>
        <w:rPr>
          <w:rStyle w:val="Emphasis"/>
          <w:sz w:val="32"/>
        </w:rPr>
        <w:t>Veterans Affairs Canada</w:t>
      </w:r>
    </w:p>
    <w:p w14:paraId="47A350FE" w14:textId="77777777" w:rsidR="009B0972" w:rsidRPr="005B59CF" w:rsidRDefault="009B0972" w:rsidP="009B0972">
      <w:pPr>
        <w:contextualSpacing/>
        <w:rPr>
          <w:rStyle w:val="Emphasis"/>
          <w:sz w:val="24"/>
        </w:rPr>
      </w:pPr>
      <w:r w:rsidRPr="005B59CF">
        <w:rPr>
          <w:rStyle w:val="Emphasis"/>
          <w:sz w:val="24"/>
        </w:rPr>
        <w:t xml:space="preserve">Supplier: </w:t>
      </w:r>
      <w:r w:rsidRPr="005B59CF">
        <w:rPr>
          <w:rStyle w:val="Emphasis"/>
          <w:b w:val="0"/>
          <w:bCs w:val="0"/>
          <w:sz w:val="24"/>
        </w:rPr>
        <w:t>Leger Marketing Inc.</w:t>
      </w:r>
    </w:p>
    <w:p w14:paraId="5F66FDEF" w14:textId="61E84CBD" w:rsidR="009B0972" w:rsidRPr="00D53553" w:rsidRDefault="009B0972" w:rsidP="009B0972">
      <w:pPr>
        <w:contextualSpacing/>
        <w:rPr>
          <w:sz w:val="24"/>
        </w:rPr>
      </w:pPr>
      <w:r w:rsidRPr="00D53553">
        <w:rPr>
          <w:rStyle w:val="Emphasis"/>
          <w:sz w:val="24"/>
        </w:rPr>
        <w:t xml:space="preserve">Contract Number: </w:t>
      </w:r>
      <w:r w:rsidR="004633FF" w:rsidRPr="004633FF">
        <w:rPr>
          <w:sz w:val="24"/>
        </w:rPr>
        <w:t>CW2244218</w:t>
      </w:r>
    </w:p>
    <w:p w14:paraId="0D28959D" w14:textId="0CAD6D62" w:rsidR="009B0972" w:rsidRPr="00BB6D6D" w:rsidRDefault="009B0972" w:rsidP="009B0972">
      <w:pPr>
        <w:contextualSpacing/>
        <w:rPr>
          <w:sz w:val="24"/>
          <w:highlight w:val="yellow"/>
        </w:rPr>
      </w:pPr>
      <w:bookmarkStart w:id="3" w:name="OLE_LINK5"/>
      <w:bookmarkStart w:id="4" w:name="OLE_LINK6"/>
      <w:r w:rsidRPr="005523A7">
        <w:rPr>
          <w:rStyle w:val="Emphasis"/>
          <w:sz w:val="24"/>
        </w:rPr>
        <w:t xml:space="preserve">Contract Value: </w:t>
      </w:r>
      <w:r w:rsidR="00B67337" w:rsidRPr="00B67337">
        <w:rPr>
          <w:sz w:val="24"/>
        </w:rPr>
        <w:t xml:space="preserve">$42,815.70 </w:t>
      </w:r>
      <w:r w:rsidRPr="005523A7">
        <w:rPr>
          <w:sz w:val="24"/>
        </w:rPr>
        <w:t>(including HST)</w:t>
      </w:r>
    </w:p>
    <w:bookmarkEnd w:id="3"/>
    <w:bookmarkEnd w:id="4"/>
    <w:p w14:paraId="69006F11" w14:textId="37B93E77" w:rsidR="009B0972" w:rsidRPr="008C0D98" w:rsidRDefault="009B0972" w:rsidP="009B0972">
      <w:pPr>
        <w:contextualSpacing/>
        <w:rPr>
          <w:sz w:val="24"/>
        </w:rPr>
      </w:pPr>
      <w:r w:rsidRPr="008C0D98">
        <w:rPr>
          <w:rStyle w:val="Emphasis"/>
          <w:sz w:val="24"/>
        </w:rPr>
        <w:t xml:space="preserve">Award Date: </w:t>
      </w:r>
      <w:r w:rsidR="00B5762F">
        <w:rPr>
          <w:rStyle w:val="Emphasis"/>
          <w:b w:val="0"/>
          <w:bCs w:val="0"/>
          <w:sz w:val="24"/>
        </w:rPr>
        <w:t>October 10, 2022</w:t>
      </w:r>
    </w:p>
    <w:p w14:paraId="50B1C082" w14:textId="43D4C33F" w:rsidR="009B0972" w:rsidRPr="003561CD" w:rsidRDefault="009B0972" w:rsidP="009B0972">
      <w:pPr>
        <w:contextualSpacing/>
        <w:rPr>
          <w:sz w:val="24"/>
        </w:rPr>
      </w:pPr>
      <w:r w:rsidRPr="003561CD">
        <w:rPr>
          <w:rStyle w:val="Emphasis"/>
          <w:sz w:val="24"/>
        </w:rPr>
        <w:t>Delivery Date:</w:t>
      </w:r>
      <w:r w:rsidR="00B5762F" w:rsidRPr="003561CD">
        <w:rPr>
          <w:rStyle w:val="Emphasis"/>
          <w:sz w:val="24"/>
        </w:rPr>
        <w:t xml:space="preserve"> </w:t>
      </w:r>
      <w:r w:rsidRPr="003561CD">
        <w:rPr>
          <w:rStyle w:val="Emphasis"/>
          <w:sz w:val="24"/>
        </w:rPr>
        <w:t xml:space="preserve"> </w:t>
      </w:r>
      <w:r w:rsidR="003561CD" w:rsidRPr="003561CD">
        <w:rPr>
          <w:rStyle w:val="Emphasis"/>
          <w:b w:val="0"/>
          <w:bCs w:val="0"/>
          <w:sz w:val="24"/>
        </w:rPr>
        <w:t>April 11, 2023</w:t>
      </w:r>
    </w:p>
    <w:p w14:paraId="4E331331" w14:textId="2C260A96" w:rsidR="009B0972" w:rsidRPr="00C8481A" w:rsidRDefault="009B0972" w:rsidP="009B0972">
      <w:pPr>
        <w:spacing w:before="1200" w:after="0"/>
        <w:rPr>
          <w:sz w:val="24"/>
          <w:highlight w:val="yellow"/>
        </w:rPr>
      </w:pPr>
      <w:r w:rsidRPr="00662627">
        <w:rPr>
          <w:rStyle w:val="Emphasis"/>
          <w:sz w:val="24"/>
        </w:rPr>
        <w:t xml:space="preserve">Registration Number: </w:t>
      </w:r>
      <w:r w:rsidRPr="00162CB8">
        <w:rPr>
          <w:sz w:val="24"/>
        </w:rPr>
        <w:t xml:space="preserve">POR </w:t>
      </w:r>
      <w:r w:rsidR="00AB6E46">
        <w:rPr>
          <w:sz w:val="24"/>
        </w:rPr>
        <w:t>061-22</w:t>
      </w:r>
    </w:p>
    <w:p w14:paraId="18742215" w14:textId="1D999050" w:rsidR="009B0972" w:rsidRPr="001F43D8" w:rsidRDefault="009B0972" w:rsidP="009B0972">
      <w:pPr>
        <w:contextualSpacing/>
        <w:rPr>
          <w:sz w:val="24"/>
        </w:rPr>
      </w:pPr>
      <w:r w:rsidRPr="00662627">
        <w:rPr>
          <w:sz w:val="24"/>
        </w:rPr>
        <w:t xml:space="preserve">For more information on this report, please contact </w:t>
      </w:r>
      <w:r w:rsidR="000D4147" w:rsidRPr="00662627">
        <w:rPr>
          <w:sz w:val="24"/>
        </w:rPr>
        <w:t>Veterans Affairs</w:t>
      </w:r>
      <w:r w:rsidRPr="00662627">
        <w:rPr>
          <w:sz w:val="24"/>
        </w:rPr>
        <w:t xml:space="preserve"> </w:t>
      </w:r>
      <w:r w:rsidRPr="00C154AD">
        <w:rPr>
          <w:sz w:val="24"/>
        </w:rPr>
        <w:t xml:space="preserve">Canada at </w:t>
      </w:r>
      <w:hyperlink r:id="rId13" w:history="1">
        <w:r w:rsidR="00605536" w:rsidRPr="004E755E">
          <w:rPr>
            <w:rStyle w:val="Hyperlink"/>
            <w:sz w:val="24"/>
          </w:rPr>
          <w:t>commsresearch-commsrecherche@Veterans.gc.ca</w:t>
        </w:r>
      </w:hyperlink>
    </w:p>
    <w:p w14:paraId="3A4C4CF5" w14:textId="77777777" w:rsidR="009B0972" w:rsidRPr="00F83183" w:rsidRDefault="009B0972" w:rsidP="009B0972">
      <w:pPr>
        <w:spacing w:before="1200"/>
        <w:jc w:val="center"/>
        <w:rPr>
          <w:rStyle w:val="Emphasis"/>
          <w:sz w:val="24"/>
          <w:lang w:val="fr-CA"/>
        </w:rPr>
      </w:pPr>
      <w:r w:rsidRPr="00F83183">
        <w:rPr>
          <w:rStyle w:val="Emphasis"/>
          <w:sz w:val="24"/>
          <w:lang w:val="fr-CA"/>
        </w:rPr>
        <w:t>Ce rapport est aussi disponible en français</w:t>
      </w:r>
    </w:p>
    <w:p w14:paraId="1C3117DE" w14:textId="77777777" w:rsidR="009B0972" w:rsidRPr="00B04FE7" w:rsidRDefault="009B0972" w:rsidP="009B0972">
      <w:pPr>
        <w:rPr>
          <w:rFonts w:ascii="Cambria" w:hAnsi="Cambria"/>
          <w:b/>
          <w:bCs/>
          <w:sz w:val="36"/>
          <w:szCs w:val="32"/>
          <w:lang w:val="fr-FR"/>
        </w:rPr>
      </w:pPr>
      <w:r w:rsidRPr="008D21C5">
        <w:rPr>
          <w:b/>
          <w:noProof/>
          <w:lang w:bidi="ar-SA"/>
        </w:rPr>
        <w:drawing>
          <wp:anchor distT="0" distB="0" distL="114300" distR="114300" simplePos="0" relativeHeight="251658240" behindDoc="1" locked="0" layoutInCell="1" allowOverlap="1" wp14:anchorId="64FBE6C8" wp14:editId="2ED18343">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Pictur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B04FE7">
        <w:rPr>
          <w:lang w:val="fr-FR"/>
        </w:rPr>
        <w:br w:type="page"/>
      </w:r>
    </w:p>
    <w:bookmarkEnd w:id="0"/>
    <w:p w14:paraId="226D505B" w14:textId="72E50AF0" w:rsidR="009B0972" w:rsidRPr="00DD2A76" w:rsidRDefault="009B0972" w:rsidP="00EB54D9">
      <w:pPr>
        <w:jc w:val="both"/>
      </w:pPr>
      <w:r w:rsidRPr="00A56CC6">
        <w:lastRenderedPageBreak/>
        <w:t>This public opinion research report presents the results of</w:t>
      </w:r>
      <w:r w:rsidR="00577230" w:rsidRPr="00A56CC6">
        <w:t xml:space="preserve"> two</w:t>
      </w:r>
      <w:r w:rsidRPr="00A56CC6">
        <w:t xml:space="preserve"> online survey</w:t>
      </w:r>
      <w:r w:rsidR="00577230" w:rsidRPr="00A56CC6">
        <w:t>s</w:t>
      </w:r>
      <w:r w:rsidRPr="00A56CC6">
        <w:t xml:space="preserve"> conducted by Leger Marketing Inc.</w:t>
      </w:r>
      <w:r w:rsidRPr="00A56CC6">
        <w:rPr>
          <w:b/>
        </w:rPr>
        <w:t xml:space="preserve"> </w:t>
      </w:r>
      <w:r w:rsidRPr="00A56CC6">
        <w:t xml:space="preserve">on behalf of Veterans Affairs Canada. The </w:t>
      </w:r>
      <w:r w:rsidR="00580BA9" w:rsidRPr="00A56CC6">
        <w:t>baseline survey</w:t>
      </w:r>
      <w:r w:rsidRPr="00A56CC6">
        <w:t xml:space="preserve"> was conducted with </w:t>
      </w:r>
      <w:r w:rsidR="0073553A" w:rsidRPr="00A56CC6">
        <w:t>2</w:t>
      </w:r>
      <w:r w:rsidR="008E39EB" w:rsidRPr="00A56CC6">
        <w:t>,001</w:t>
      </w:r>
      <w:r w:rsidR="0073553A" w:rsidRPr="00A56CC6">
        <w:t xml:space="preserve"> </w:t>
      </w:r>
      <w:r w:rsidRPr="00A56CC6">
        <w:t xml:space="preserve">Canadians </w:t>
      </w:r>
      <w:r w:rsidR="00217745" w:rsidRPr="00A56CC6">
        <w:t xml:space="preserve">during the month of </w:t>
      </w:r>
      <w:r w:rsidR="008E39EB" w:rsidRPr="00A56CC6">
        <w:t>October 2022</w:t>
      </w:r>
      <w:r w:rsidR="003455A6" w:rsidRPr="00A56CC6">
        <w:t>. The post</w:t>
      </w:r>
      <w:r w:rsidR="009C6D31" w:rsidRPr="00A56CC6">
        <w:t>-</w:t>
      </w:r>
      <w:r w:rsidR="00D302FA" w:rsidRPr="00A56CC6">
        <w:rPr>
          <w:lang w:val="en-CA"/>
        </w:rPr>
        <w:t>campaign</w:t>
      </w:r>
      <w:r w:rsidR="00D302FA" w:rsidRPr="00A56CC6">
        <w:t xml:space="preserve"> </w:t>
      </w:r>
      <w:r w:rsidR="003455A6" w:rsidRPr="00A56CC6">
        <w:t xml:space="preserve">study was conducted with </w:t>
      </w:r>
      <w:r w:rsidR="00695298" w:rsidRPr="00A56CC6">
        <w:t>2,</w:t>
      </w:r>
      <w:r w:rsidR="00A56CC6" w:rsidRPr="00A56CC6">
        <w:t>008</w:t>
      </w:r>
      <w:r w:rsidR="003455A6" w:rsidRPr="00A56CC6">
        <w:t xml:space="preserve"> respondents during the month of</w:t>
      </w:r>
      <w:r w:rsidR="00E53C8A" w:rsidRPr="00A56CC6">
        <w:t xml:space="preserve"> </w:t>
      </w:r>
      <w:r w:rsidR="00A56CC6" w:rsidRPr="00A56CC6">
        <w:t>November</w:t>
      </w:r>
      <w:r w:rsidR="003455A6" w:rsidRPr="00A56CC6">
        <w:t xml:space="preserve"> 2022</w:t>
      </w:r>
      <w:r w:rsidR="005F4AE0" w:rsidRPr="00A56CC6">
        <w:t>.</w:t>
      </w:r>
    </w:p>
    <w:p w14:paraId="56B06915" w14:textId="4EF97EFF" w:rsidR="009B0972" w:rsidRPr="00CA61D6" w:rsidRDefault="009B0972" w:rsidP="009B0972">
      <w:pPr>
        <w:rPr>
          <w:lang w:val="fr-FR"/>
        </w:rPr>
      </w:pPr>
      <w:r w:rsidRPr="00CA61D6">
        <w:rPr>
          <w:lang w:val="fr-FR"/>
        </w:rPr>
        <w:t>Cette publication est aussi disponible en français sous le titre </w:t>
      </w:r>
      <w:r w:rsidR="00E1407C">
        <w:rPr>
          <w:lang w:val="fr-FR"/>
        </w:rPr>
        <w:t xml:space="preserve">« </w:t>
      </w:r>
      <w:r w:rsidR="00C154AD" w:rsidRPr="00CF37F4">
        <w:rPr>
          <w:lang w:val="fr-FR"/>
        </w:rPr>
        <w:t xml:space="preserve">Évaluation de la campagne publicitaire de </w:t>
      </w:r>
      <w:r w:rsidR="00337C49" w:rsidRPr="00CF37F4">
        <w:rPr>
          <w:lang w:val="fr-FR"/>
        </w:rPr>
        <w:t>2022</w:t>
      </w:r>
      <w:r w:rsidR="00C154AD" w:rsidRPr="00CF37F4">
        <w:rPr>
          <w:lang w:val="fr-FR"/>
        </w:rPr>
        <w:t xml:space="preserve"> sur </w:t>
      </w:r>
      <w:r w:rsidR="00DC34AF" w:rsidRPr="00CF37F4">
        <w:rPr>
          <w:lang w:val="fr-FR"/>
        </w:rPr>
        <w:t>le Jour</w:t>
      </w:r>
      <w:r w:rsidR="00337C49" w:rsidRPr="00CF37F4">
        <w:rPr>
          <w:lang w:val="fr-FR"/>
        </w:rPr>
        <w:t xml:space="preserve"> du Souvenir</w:t>
      </w:r>
      <w:r w:rsidR="00337C49">
        <w:rPr>
          <w:lang w:val="fr-FR"/>
        </w:rPr>
        <w:t xml:space="preserve"> </w:t>
      </w:r>
      <w:r w:rsidR="00E1407C">
        <w:rPr>
          <w:lang w:val="fr-FR"/>
        </w:rPr>
        <w:t>»</w:t>
      </w:r>
      <w:r w:rsidR="00B9196C">
        <w:rPr>
          <w:lang w:val="fr-FR"/>
        </w:rPr>
        <w:t>.</w:t>
      </w:r>
    </w:p>
    <w:p w14:paraId="486B00AA" w14:textId="529F5B21" w:rsidR="00C154AD" w:rsidRPr="00DD2A76" w:rsidRDefault="009B0972" w:rsidP="009B0972">
      <w:r w:rsidRPr="00DD2A76">
        <w:t xml:space="preserve">This publication may be reproduced for non-commercial purposes only. Prior written permission must be obtained from </w:t>
      </w:r>
      <w:r>
        <w:t>Veterans Affairs</w:t>
      </w:r>
      <w:r w:rsidRPr="00DD2A76">
        <w:t xml:space="preserve"> Canada. For more information on this report, please contact </w:t>
      </w:r>
      <w:r w:rsidR="0090716D">
        <w:t>Veterans Affairs</w:t>
      </w:r>
      <w:r w:rsidRPr="00DD2A76">
        <w:t xml:space="preserve"> Canada at: </w:t>
      </w:r>
      <w:hyperlink r:id="rId15" w:history="1">
        <w:r w:rsidR="00C154AD" w:rsidRPr="002C325B">
          <w:rPr>
            <w:rStyle w:val="Hyperlink"/>
          </w:rPr>
          <w:t>commsresearch-commsrecherche@</w:t>
        </w:r>
        <w:r w:rsidR="0069294A">
          <w:rPr>
            <w:rStyle w:val="Hyperlink"/>
          </w:rPr>
          <w:t>Veteran</w:t>
        </w:r>
        <w:r w:rsidR="00C154AD" w:rsidRPr="002C325B">
          <w:rPr>
            <w:rStyle w:val="Hyperlink"/>
          </w:rPr>
          <w:t>s.gc.ca</w:t>
        </w:r>
      </w:hyperlink>
    </w:p>
    <w:p w14:paraId="7EDF6FB1" w14:textId="13D34A14" w:rsidR="00F26785" w:rsidRPr="002266A6" w:rsidRDefault="00F26785" w:rsidP="00C154AD">
      <w:pPr>
        <w:spacing w:after="0"/>
        <w:rPr>
          <w:b/>
          <w:bCs/>
          <w:iCs/>
        </w:rPr>
      </w:pPr>
      <w:r w:rsidRPr="002266A6">
        <w:rPr>
          <w:b/>
          <w:bCs/>
          <w:iCs/>
        </w:rPr>
        <w:t>DEPARTMENT OF VETERANS AFFAIRS</w:t>
      </w:r>
    </w:p>
    <w:p w14:paraId="5CCCE8A3" w14:textId="77777777" w:rsidR="00F26785" w:rsidRPr="002266A6" w:rsidRDefault="00F26785" w:rsidP="00C154AD">
      <w:pPr>
        <w:spacing w:after="0"/>
        <w:rPr>
          <w:iCs/>
        </w:rPr>
      </w:pPr>
      <w:r w:rsidRPr="002266A6">
        <w:rPr>
          <w:iCs/>
        </w:rPr>
        <w:t>161 GRAFTON ST</w:t>
      </w:r>
    </w:p>
    <w:p w14:paraId="3C05A17D" w14:textId="77777777" w:rsidR="00F26785" w:rsidRPr="002266A6" w:rsidRDefault="00F26785" w:rsidP="00622383">
      <w:pPr>
        <w:spacing w:after="0"/>
        <w:rPr>
          <w:iCs/>
        </w:rPr>
      </w:pPr>
      <w:r w:rsidRPr="002266A6">
        <w:rPr>
          <w:iCs/>
        </w:rPr>
        <w:t>P.O.BOX 7700 (IB 018)</w:t>
      </w:r>
    </w:p>
    <w:p w14:paraId="3F10FDF2" w14:textId="77777777" w:rsidR="00F26785" w:rsidRPr="002266A6" w:rsidRDefault="00F26785" w:rsidP="00622383">
      <w:pPr>
        <w:spacing w:after="0"/>
        <w:rPr>
          <w:iCs/>
        </w:rPr>
      </w:pPr>
      <w:r w:rsidRPr="002266A6">
        <w:rPr>
          <w:iCs/>
        </w:rPr>
        <w:t>CHARLOTTETOWN</w:t>
      </w:r>
    </w:p>
    <w:p w14:paraId="09EAF5F9" w14:textId="77777777" w:rsidR="00F26785" w:rsidRPr="002266A6" w:rsidRDefault="00F26785" w:rsidP="00622383">
      <w:pPr>
        <w:spacing w:after="0"/>
        <w:rPr>
          <w:iCs/>
        </w:rPr>
      </w:pPr>
      <w:r w:rsidRPr="002266A6">
        <w:rPr>
          <w:iCs/>
        </w:rPr>
        <w:t>Prince Edward Island</w:t>
      </w:r>
    </w:p>
    <w:p w14:paraId="23E0358F" w14:textId="77777777" w:rsidR="00676EA5" w:rsidRPr="00DE4DFB" w:rsidRDefault="00F26785" w:rsidP="00611BCE">
      <w:pPr>
        <w:rPr>
          <w:rStyle w:val="Emphasis"/>
          <w:b w:val="0"/>
          <w:bCs w:val="0"/>
          <w:lang w:val="fr-CA"/>
        </w:rPr>
      </w:pPr>
      <w:r w:rsidRPr="00DE4DFB">
        <w:rPr>
          <w:rStyle w:val="Emphasis"/>
          <w:b w:val="0"/>
          <w:bCs w:val="0"/>
          <w:lang w:val="fr-CA"/>
        </w:rPr>
        <w:t>C1A8M9</w:t>
      </w:r>
    </w:p>
    <w:p w14:paraId="7E2D84C4" w14:textId="2DE48836" w:rsidR="00611BCE" w:rsidRPr="00D22117" w:rsidRDefault="009B0972" w:rsidP="00611BCE">
      <w:pPr>
        <w:rPr>
          <w:lang w:val="fr-FR" w:eastAsia="fr-CA" w:bidi="ar-SA"/>
        </w:rPr>
      </w:pPr>
      <w:r w:rsidRPr="00DE4DFB">
        <w:rPr>
          <w:rStyle w:val="Emphasis"/>
          <w:lang w:val="fr-CA"/>
        </w:rPr>
        <w:t xml:space="preserve">Catalogue </w:t>
      </w:r>
      <w:proofErr w:type="spellStart"/>
      <w:r w:rsidRPr="00DE4DFB">
        <w:rPr>
          <w:rStyle w:val="Emphasis"/>
          <w:lang w:val="fr-CA"/>
        </w:rPr>
        <w:t>Number</w:t>
      </w:r>
      <w:proofErr w:type="spellEnd"/>
      <w:r w:rsidRPr="00DE4DFB">
        <w:rPr>
          <w:rStyle w:val="Emphasis"/>
          <w:lang w:val="fr-CA"/>
        </w:rPr>
        <w:t>:</w:t>
      </w:r>
      <w:r w:rsidR="00611BCE" w:rsidRPr="00DE4DFB">
        <w:rPr>
          <w:lang w:val="fr-CA"/>
        </w:rPr>
        <w:t xml:space="preserve"> </w:t>
      </w:r>
      <w:r w:rsidR="00D22117">
        <w:rPr>
          <w:lang w:val="fr-FR"/>
        </w:rPr>
        <w:t>V44-8/2022E-PDF</w:t>
      </w:r>
    </w:p>
    <w:p w14:paraId="18EB95E9" w14:textId="5F34BD56" w:rsidR="00676EA5" w:rsidRPr="00D22117" w:rsidRDefault="009B0972" w:rsidP="00676EA5">
      <w:pPr>
        <w:rPr>
          <w:lang w:val="en-CA" w:eastAsia="fr-CA" w:bidi="ar-SA"/>
        </w:rPr>
      </w:pPr>
      <w:r w:rsidRPr="002C3316">
        <w:rPr>
          <w:rStyle w:val="Emphasis"/>
        </w:rPr>
        <w:t>International Standard Book Number (ISBN):</w:t>
      </w:r>
      <w:r w:rsidR="00611BCE" w:rsidRPr="002C3316">
        <w:t xml:space="preserve"> </w:t>
      </w:r>
      <w:r w:rsidR="00D22117" w:rsidRPr="00D22117">
        <w:rPr>
          <w:lang w:val="en-CA"/>
        </w:rPr>
        <w:t>978-0-660-46800-6</w:t>
      </w:r>
    </w:p>
    <w:p w14:paraId="4045898C" w14:textId="77777777" w:rsidR="00DE4DFB" w:rsidRDefault="009B0972" w:rsidP="00676EA5">
      <w:pPr>
        <w:rPr>
          <w:lang w:bidi="ar-SA"/>
        </w:rPr>
      </w:pPr>
      <w:r w:rsidRPr="002C3316">
        <w:rPr>
          <w:rStyle w:val="Emphasis"/>
        </w:rPr>
        <w:t xml:space="preserve">Related publications (registration number: </w:t>
      </w:r>
      <w:r w:rsidR="00D91E62" w:rsidRPr="002C3316">
        <w:t xml:space="preserve">POR </w:t>
      </w:r>
      <w:r w:rsidR="00DC34AF">
        <w:t>061-22</w:t>
      </w:r>
      <w:r w:rsidRPr="002C3316">
        <w:rPr>
          <w:rStyle w:val="Emphasis"/>
        </w:rPr>
        <w:t>):</w:t>
      </w:r>
    </w:p>
    <w:p w14:paraId="14B8C9CB" w14:textId="5B1916A2" w:rsidR="00952260" w:rsidRDefault="009B0972" w:rsidP="00533F24">
      <w:pPr>
        <w:spacing w:after="0"/>
        <w:rPr>
          <w:lang w:eastAsia="fr-CA" w:bidi="ar-SA"/>
        </w:rPr>
      </w:pPr>
      <w:r w:rsidRPr="002C3316">
        <w:t>Catalogue Number (Final Report, French)</w:t>
      </w:r>
      <w:r w:rsidR="00611BCE" w:rsidRPr="002C3316">
        <w:t xml:space="preserve">: </w:t>
      </w:r>
      <w:r w:rsidR="00185046">
        <w:t>V44-8/2022F-PDF</w:t>
      </w:r>
    </w:p>
    <w:p w14:paraId="38883A61" w14:textId="13B841A0" w:rsidR="00676EA5" w:rsidRPr="00DE4DFB" w:rsidRDefault="00611BCE" w:rsidP="00533F24">
      <w:pPr>
        <w:spacing w:after="0"/>
        <w:rPr>
          <w:lang w:val="en-CA" w:eastAsia="fr-CA" w:bidi="ar-SA"/>
        </w:rPr>
      </w:pPr>
      <w:r w:rsidRPr="002C3316">
        <w:t xml:space="preserve">ISBN: </w:t>
      </w:r>
      <w:r w:rsidR="00185046">
        <w:t>978-0-660-46801-3</w:t>
      </w:r>
    </w:p>
    <w:p w14:paraId="3F34A0AE" w14:textId="77777777" w:rsidR="00676EA5" w:rsidRDefault="00676EA5" w:rsidP="00676EA5"/>
    <w:p w14:paraId="145648EB" w14:textId="708353BB" w:rsidR="00676EA5" w:rsidRPr="00676EA5" w:rsidRDefault="00676EA5" w:rsidP="00676EA5">
      <w:pPr>
        <w:rPr>
          <w:highlight w:val="yellow"/>
        </w:rPr>
      </w:pPr>
      <w:r w:rsidRPr="002C618C">
        <w:t>© </w:t>
      </w:r>
      <w:r w:rsidR="00B431AD">
        <w:t>His</w:t>
      </w:r>
      <w:r w:rsidRPr="002C618C">
        <w:t xml:space="preserve"> Majesty the </w:t>
      </w:r>
      <w:r w:rsidR="00B431AD">
        <w:t>King</w:t>
      </w:r>
      <w:r w:rsidRPr="002C618C">
        <w:t xml:space="preserve"> in Right of Canada, as represented by the Minister of Public Works and Government Services, 20</w:t>
      </w:r>
      <w:r>
        <w:t>22</w:t>
      </w:r>
    </w:p>
    <w:p w14:paraId="6EFBAE58" w14:textId="4D381625" w:rsidR="00676EA5" w:rsidRDefault="00676EA5" w:rsidP="00676EA5">
      <w:pPr>
        <w:rPr>
          <w:highlight w:val="yellow"/>
        </w:rPr>
      </w:pPr>
    </w:p>
    <w:p w14:paraId="7A527477" w14:textId="77777777" w:rsidR="00676EA5" w:rsidRDefault="00676EA5" w:rsidP="00676EA5">
      <w:pPr>
        <w:rPr>
          <w:highlight w:val="yellow"/>
        </w:rPr>
      </w:pPr>
    </w:p>
    <w:p w14:paraId="6BFB691E" w14:textId="77777777" w:rsidR="00676EA5" w:rsidRPr="00676EA5" w:rsidRDefault="00676EA5" w:rsidP="00676EA5">
      <w:pPr>
        <w:rPr>
          <w:highlight w:val="yellow"/>
        </w:rPr>
      </w:pPr>
    </w:p>
    <w:p w14:paraId="0BC1BEE1" w14:textId="485C4E58" w:rsidR="00A552A1" w:rsidRPr="00611BCE" w:rsidRDefault="00A552A1" w:rsidP="00611BCE">
      <w:pPr>
        <w:rPr>
          <w:lang w:bidi="ar-SA"/>
        </w:rPr>
      </w:pPr>
    </w:p>
    <w:p w14:paraId="774CBC39" w14:textId="6105160A" w:rsidR="00611BCE" w:rsidRDefault="00611BCE" w:rsidP="00611BCE">
      <w:pPr>
        <w:rPr>
          <w:rFonts w:cs="Calibri"/>
          <w:color w:val="000000" w:themeColor="text1"/>
          <w:lang w:eastAsia="en-CA"/>
        </w:rPr>
      </w:pPr>
    </w:p>
    <w:p w14:paraId="1B2B6DE1" w14:textId="0063F2D1" w:rsidR="00676EA5" w:rsidRDefault="00676EA5" w:rsidP="00611BCE">
      <w:pPr>
        <w:rPr>
          <w:rFonts w:cs="Calibri"/>
          <w:color w:val="000000" w:themeColor="text1"/>
          <w:lang w:eastAsia="en-CA"/>
        </w:rPr>
      </w:pPr>
    </w:p>
    <w:p w14:paraId="1566F10E" w14:textId="77213D68" w:rsidR="00676EA5" w:rsidRDefault="00676EA5" w:rsidP="00611BCE">
      <w:pPr>
        <w:rPr>
          <w:rFonts w:cs="Calibri"/>
          <w:color w:val="000000" w:themeColor="text1"/>
          <w:lang w:eastAsia="en-CA"/>
        </w:rPr>
      </w:pPr>
    </w:p>
    <w:p w14:paraId="513DA8A7" w14:textId="77777777" w:rsidR="00676EA5" w:rsidRDefault="00676EA5" w:rsidP="00611BCE">
      <w:pPr>
        <w:rPr>
          <w:rFonts w:cs="Calibri"/>
          <w:color w:val="000000" w:themeColor="text1"/>
          <w:lang w:eastAsia="en-CA"/>
        </w:rPr>
      </w:pPr>
    </w:p>
    <w:p w14:paraId="2DC25E91" w14:textId="77777777" w:rsidR="00441B8C" w:rsidRDefault="00441B8C" w:rsidP="00611BCE">
      <w:pPr>
        <w:rPr>
          <w:rFonts w:cs="Calibri"/>
          <w:color w:val="000000" w:themeColor="text1"/>
          <w:lang w:eastAsia="en-CA"/>
        </w:rPr>
      </w:pPr>
    </w:p>
    <w:p w14:paraId="1C7BCE30" w14:textId="77777777" w:rsidR="002C35C7" w:rsidRPr="00611BCE" w:rsidRDefault="002C35C7" w:rsidP="00611BCE">
      <w:pPr>
        <w:rPr>
          <w:rFonts w:cs="Calibri"/>
          <w:color w:val="000000" w:themeColor="text1"/>
          <w:lang w:eastAsia="en-CA"/>
        </w:rPr>
      </w:pPr>
    </w:p>
    <w:p w14:paraId="4E0A8094" w14:textId="30A79F7D" w:rsidR="00AB0BF4" w:rsidRPr="00E67018" w:rsidRDefault="00AB0BF4" w:rsidP="00E67018">
      <w:pPr>
        <w:pStyle w:val="Heading2"/>
      </w:pPr>
      <w:bookmarkStart w:id="5" w:name="_Toc73544515"/>
      <w:bookmarkStart w:id="6" w:name="_Toc29979534"/>
      <w:bookmarkStart w:id="7" w:name="_Toc131086444"/>
      <w:bookmarkEnd w:id="1"/>
      <w:r w:rsidRPr="00E67018">
        <w:lastRenderedPageBreak/>
        <w:t>Executive Summary</w:t>
      </w:r>
      <w:bookmarkEnd w:id="5"/>
      <w:bookmarkEnd w:id="7"/>
    </w:p>
    <w:p w14:paraId="03F381C4" w14:textId="1216E254" w:rsidR="00AB0BF4" w:rsidRDefault="00AB0BF4" w:rsidP="00AB0BF4">
      <w:pPr>
        <w:jc w:val="both"/>
        <w:rPr>
          <w:lang w:val="en-CA"/>
        </w:rPr>
      </w:pPr>
      <w:r w:rsidRPr="00D55B5A">
        <w:rPr>
          <w:lang w:val="en-CA"/>
        </w:rPr>
        <w:t xml:space="preserve">Leger is pleased to present </w:t>
      </w:r>
      <w:r w:rsidR="00EC5229">
        <w:rPr>
          <w:lang w:val="en-CA"/>
        </w:rPr>
        <w:t>Veterans Affairs</w:t>
      </w:r>
      <w:r w:rsidRPr="00D55B5A">
        <w:rPr>
          <w:lang w:val="en-CA"/>
        </w:rPr>
        <w:t xml:space="preserve"> Canada with this report on findings from a quantitative survey designed to </w:t>
      </w:r>
      <w:r w:rsidR="0040556B">
        <w:rPr>
          <w:lang w:val="en-CA"/>
        </w:rPr>
        <w:t xml:space="preserve">evaluate the </w:t>
      </w:r>
      <w:r w:rsidR="00B431AD">
        <w:rPr>
          <w:lang w:val="en-CA"/>
        </w:rPr>
        <w:t xml:space="preserve">2022 </w:t>
      </w:r>
      <w:r w:rsidR="0028676A">
        <w:rPr>
          <w:lang w:val="en-CA"/>
        </w:rPr>
        <w:t>R</w:t>
      </w:r>
      <w:r w:rsidR="00B431AD">
        <w:rPr>
          <w:lang w:val="en-CA"/>
        </w:rPr>
        <w:t xml:space="preserve">emembrance </w:t>
      </w:r>
      <w:r w:rsidR="00CC409E" w:rsidRPr="00CC409E">
        <w:rPr>
          <w:lang w:val="en-CA"/>
        </w:rPr>
        <w:t>advertising campaign using the Government of Canada’s Advertising Campaign Evaluation Tool (ACET)</w:t>
      </w:r>
      <w:r w:rsidR="004E3319">
        <w:rPr>
          <w:lang w:val="en-CA"/>
        </w:rPr>
        <w:t>.</w:t>
      </w:r>
      <w:r w:rsidR="00C44B8C">
        <w:rPr>
          <w:lang w:val="en-CA"/>
        </w:rPr>
        <w:t xml:space="preserve"> </w:t>
      </w:r>
      <w:r w:rsidRPr="00D55B5A">
        <w:rPr>
          <w:lang w:val="en-CA"/>
        </w:rPr>
        <w:t>This report was prepared by L</w:t>
      </w:r>
      <w:r>
        <w:rPr>
          <w:lang w:val="en-CA"/>
        </w:rPr>
        <w:t>é</w:t>
      </w:r>
      <w:r w:rsidRPr="00D55B5A">
        <w:rPr>
          <w:lang w:val="en-CA"/>
        </w:rPr>
        <w:t>ger</w:t>
      </w:r>
      <w:r>
        <w:rPr>
          <w:lang w:val="en-CA"/>
        </w:rPr>
        <w:t xml:space="preserve"> Marketing Inc.</w:t>
      </w:r>
      <w:r w:rsidRPr="00D55B5A">
        <w:rPr>
          <w:lang w:val="en-CA"/>
        </w:rPr>
        <w:t xml:space="preserve"> who was contracted by </w:t>
      </w:r>
      <w:r w:rsidR="00EC5229">
        <w:rPr>
          <w:lang w:val="en-CA"/>
        </w:rPr>
        <w:t>Veterans Affairs</w:t>
      </w:r>
      <w:r w:rsidRPr="00D55B5A">
        <w:rPr>
          <w:lang w:val="en-CA"/>
        </w:rPr>
        <w:t xml:space="preserve"> Canada </w:t>
      </w:r>
      <w:r w:rsidRPr="00F30923">
        <w:rPr>
          <w:lang w:val="en-CA"/>
        </w:rPr>
        <w:t xml:space="preserve">(contract number </w:t>
      </w:r>
      <w:r w:rsidR="004B70DA" w:rsidRPr="004B70DA">
        <w:rPr>
          <w:lang w:val="en-CA"/>
        </w:rPr>
        <w:t>CW2244218</w:t>
      </w:r>
      <w:r w:rsidR="004B70DA">
        <w:rPr>
          <w:lang w:val="en-CA"/>
        </w:rPr>
        <w:t xml:space="preserve"> </w:t>
      </w:r>
      <w:r w:rsidRPr="00493844">
        <w:rPr>
          <w:lang w:val="en-CA"/>
        </w:rPr>
        <w:t xml:space="preserve">awarded </w:t>
      </w:r>
      <w:r w:rsidR="00B4213D">
        <w:rPr>
          <w:lang w:val="en-CA"/>
        </w:rPr>
        <w:t>October 12</w:t>
      </w:r>
      <w:r w:rsidR="00B4213D" w:rsidRPr="00B4213D">
        <w:rPr>
          <w:vertAlign w:val="superscript"/>
          <w:lang w:val="en-CA"/>
        </w:rPr>
        <w:t>th</w:t>
      </w:r>
      <w:r w:rsidR="00B4213D">
        <w:rPr>
          <w:lang w:val="en-CA"/>
        </w:rPr>
        <w:t>, 2022</w:t>
      </w:r>
      <w:r w:rsidR="00232549" w:rsidRPr="00493844">
        <w:rPr>
          <w:lang w:val="en-CA"/>
        </w:rPr>
        <w:t>,</w:t>
      </w:r>
      <w:r w:rsidR="00943D80">
        <w:rPr>
          <w:lang w:val="en-CA"/>
        </w:rPr>
        <w:t xml:space="preserve"> for a total value of </w:t>
      </w:r>
      <w:r w:rsidR="00B4213D" w:rsidRPr="00B4213D">
        <w:rPr>
          <w:lang w:val="en-CA"/>
        </w:rPr>
        <w:t xml:space="preserve">$42,815.70 </w:t>
      </w:r>
      <w:r w:rsidR="008A4EE7">
        <w:rPr>
          <w:lang w:val="en-CA"/>
        </w:rPr>
        <w:t>including HST</w:t>
      </w:r>
      <w:r w:rsidRPr="00493844">
        <w:rPr>
          <w:lang w:val="en-CA"/>
        </w:rPr>
        <w:t>).</w:t>
      </w:r>
      <w:r w:rsidR="00B571E5" w:rsidRPr="00B571E5">
        <w:rPr>
          <w:rFonts w:eastAsia="Calibri"/>
          <w:lang w:val="en-CA" w:bidi="ar-SA"/>
        </w:rPr>
        <w:t xml:space="preserve"> </w:t>
      </w:r>
      <w:r w:rsidR="005F5345">
        <w:rPr>
          <w:rFonts w:eastAsia="Calibri"/>
          <w:lang w:val="en-CA" w:bidi="ar-SA"/>
        </w:rPr>
        <w:t>Th</w:t>
      </w:r>
      <w:r w:rsidR="00D249AE">
        <w:rPr>
          <w:rFonts w:eastAsia="Calibri"/>
          <w:lang w:val="en-CA" w:bidi="ar-SA"/>
        </w:rPr>
        <w:t xml:space="preserve">is report presents the results </w:t>
      </w:r>
      <w:r w:rsidR="00997D6D">
        <w:rPr>
          <w:rFonts w:eastAsia="Calibri"/>
          <w:lang w:val="en-CA" w:bidi="ar-SA"/>
        </w:rPr>
        <w:t xml:space="preserve">of </w:t>
      </w:r>
      <w:r w:rsidR="00997D6D">
        <w:t>two</w:t>
      </w:r>
      <w:r w:rsidR="00997D6D" w:rsidRPr="00DD2A76">
        <w:t xml:space="preserve"> online survey</w:t>
      </w:r>
      <w:r w:rsidR="00997D6D">
        <w:t>s</w:t>
      </w:r>
      <w:r w:rsidR="00997D6D" w:rsidRPr="00DD2A76">
        <w:t xml:space="preserve"> </w:t>
      </w:r>
      <w:r w:rsidR="00997D6D">
        <w:t xml:space="preserve">conducted as part of this study. </w:t>
      </w:r>
      <w:r w:rsidR="00334468" w:rsidRPr="00C56886">
        <w:t xml:space="preserve">The </w:t>
      </w:r>
      <w:r w:rsidR="00334468">
        <w:t>baseline survey</w:t>
      </w:r>
      <w:r w:rsidR="00334468" w:rsidRPr="00C56886">
        <w:t xml:space="preserve"> was conducted with </w:t>
      </w:r>
      <w:r w:rsidR="007927D7">
        <w:t>2,001</w:t>
      </w:r>
      <w:r w:rsidR="00334468">
        <w:t xml:space="preserve"> </w:t>
      </w:r>
      <w:r w:rsidR="00334468" w:rsidRPr="00C56886">
        <w:t xml:space="preserve">Canadians </w:t>
      </w:r>
      <w:r w:rsidR="00334468">
        <w:t xml:space="preserve">during the month of </w:t>
      </w:r>
      <w:r w:rsidR="007927D7" w:rsidRPr="007927D7">
        <w:t>October</w:t>
      </w:r>
      <w:r w:rsidR="00334468" w:rsidRPr="007927D7">
        <w:t xml:space="preserve"> 2022</w:t>
      </w:r>
      <w:r w:rsidR="00334468">
        <w:t>. The post-</w:t>
      </w:r>
      <w:r w:rsidR="00D302FA">
        <w:rPr>
          <w:lang w:val="en-CA"/>
        </w:rPr>
        <w:t>campaign</w:t>
      </w:r>
      <w:r w:rsidR="00D302FA">
        <w:t xml:space="preserve"> </w:t>
      </w:r>
      <w:r w:rsidR="00334468">
        <w:t xml:space="preserve">study was conducted with </w:t>
      </w:r>
      <w:r w:rsidR="006A2679">
        <w:t>2,008</w:t>
      </w:r>
      <w:r w:rsidR="00334468">
        <w:t xml:space="preserve"> respondents during the month of </w:t>
      </w:r>
      <w:r w:rsidR="006A2679" w:rsidRPr="006A2679">
        <w:t>November</w:t>
      </w:r>
      <w:r w:rsidR="00334468" w:rsidRPr="006A2679">
        <w:t xml:space="preserve"> 2022</w:t>
      </w:r>
      <w:r w:rsidR="00334468">
        <w:t>.</w:t>
      </w:r>
      <w:r w:rsidR="00334468">
        <w:rPr>
          <w:rFonts w:eastAsia="Calibri"/>
          <w:lang w:val="en-CA" w:bidi="ar-SA"/>
        </w:rPr>
        <w:t xml:space="preserve"> </w:t>
      </w:r>
    </w:p>
    <w:p w14:paraId="39ED54DB" w14:textId="77777777" w:rsidR="003836B4" w:rsidRDefault="003836B4" w:rsidP="00AB0BF4">
      <w:pPr>
        <w:jc w:val="both"/>
        <w:rPr>
          <w:lang w:val="en-CA"/>
        </w:rPr>
      </w:pPr>
    </w:p>
    <w:p w14:paraId="4128E57E" w14:textId="77777777" w:rsidR="003836B4" w:rsidRPr="005616C0" w:rsidRDefault="003836B4" w:rsidP="003836B4">
      <w:pPr>
        <w:pStyle w:val="Heading3"/>
      </w:pPr>
      <w:bookmarkStart w:id="8" w:name="_Toc73544516"/>
      <w:bookmarkStart w:id="9" w:name="_Toc131086445"/>
      <w:r w:rsidRPr="005616C0">
        <w:t>1.1 Background and Objectives</w:t>
      </w:r>
      <w:bookmarkEnd w:id="8"/>
      <w:bookmarkEnd w:id="9"/>
    </w:p>
    <w:p w14:paraId="515D346C"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Within Veterans Affairs Canada (VAC), the core responsibility of commemoration is unique in that it serves Veterans and their families, recognizes the contributions of those who made the ultimate sacrifice, along with engaging the broader Canadian public in remembrance. The purpose of the Remembrance campaign is to honour the Canadians who served our country during times of war, military conflict and peace and to engage Canadians in remembering past and present sacrifices.</w:t>
      </w:r>
    </w:p>
    <w:p w14:paraId="7FB0FC48"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More than 2.3 million Canadians have served in uniform to defend freedom and democracy since the start of the First World War and more than 118,000 have given their lives (Source: VAC Learning Unit). It is important for Canadians to understand the price of freedom. Veterans are passing the torch to the people of Canada, so the memory of their sacrifices and achievements will continue, and the values they fought for will live on. </w:t>
      </w:r>
    </w:p>
    <w:p w14:paraId="43CB4952"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The strategic focus of commemoration has recently been renewed. Work is underway toward a new approach to understanding the experiences, sacrifices and contributions of all Veterans and how they have and continue to contribute to Canada. VAC has developed a 10-year strategic plan for commemoration in consultation with the Commemoration Advisory Group and other key stakeholders. This plan is serving as a reference point for commemoration activities going forward. Since the Korean War, Canada has contributed to international security, peace support and humanitarian efforts in different regions around the world. </w:t>
      </w:r>
    </w:p>
    <w:p w14:paraId="68C8AFAB" w14:textId="77777777"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A national advertising campaign is one way VAC seeks to engage Canadians in remembrance. The Remembrance campaign is focused on engaging and honouring all who have served our country in times of war, military conflict and peace and made life better for Canadians and the world. The target audience for this advertising campaign is Canadians aged 18 to 54 years old, with an emphasis on young Canadians (18 to 34 years old). </w:t>
      </w:r>
    </w:p>
    <w:p w14:paraId="76082E00" w14:textId="159D6723" w:rsidR="007766C2" w:rsidRPr="00C24C9C" w:rsidRDefault="007766C2" w:rsidP="007766C2">
      <w:pPr>
        <w:jc w:val="both"/>
        <w:rPr>
          <w:rFonts w:asciiTheme="minorHAnsi" w:hAnsiTheme="minorHAnsi" w:cstheme="minorHAnsi"/>
          <w:lang w:val="en-CA"/>
        </w:rPr>
      </w:pPr>
      <w:r w:rsidRPr="00C24C9C">
        <w:rPr>
          <w:rFonts w:asciiTheme="minorHAnsi" w:hAnsiTheme="minorHAnsi" w:cstheme="minorHAnsi"/>
          <w:lang w:val="en-CA"/>
        </w:rPr>
        <w:t xml:space="preserve">In 2022, the campaign </w:t>
      </w:r>
      <w:r w:rsidR="00DC3AFF">
        <w:rPr>
          <w:rFonts w:asciiTheme="minorHAnsi" w:hAnsiTheme="minorHAnsi" w:cstheme="minorHAnsi"/>
          <w:lang w:val="en-CA"/>
        </w:rPr>
        <w:t>included</w:t>
      </w:r>
      <w:r w:rsidRPr="00C24C9C">
        <w:rPr>
          <w:rFonts w:asciiTheme="minorHAnsi" w:hAnsiTheme="minorHAnsi" w:cstheme="minorHAnsi"/>
          <w:lang w:val="en-CA"/>
        </w:rPr>
        <w:t xml:space="preserve"> television, digital and social creatives. The Advertising Campaign Evaluation Tool (ACET) will </w:t>
      </w:r>
      <w:proofErr w:type="gramStart"/>
      <w:r w:rsidRPr="00C24C9C">
        <w:rPr>
          <w:rFonts w:asciiTheme="minorHAnsi" w:hAnsiTheme="minorHAnsi" w:cstheme="minorHAnsi"/>
          <w:lang w:val="en-CA"/>
        </w:rPr>
        <w:t>measure</w:t>
      </w:r>
      <w:r w:rsidR="00DC3AFF">
        <w:rPr>
          <w:rFonts w:asciiTheme="minorHAnsi" w:hAnsiTheme="minorHAnsi" w:cstheme="minorHAnsi"/>
          <w:lang w:val="en-CA"/>
        </w:rPr>
        <w:t>d</w:t>
      </w:r>
      <w:proofErr w:type="gramEnd"/>
      <w:r w:rsidRPr="00C24C9C">
        <w:rPr>
          <w:rFonts w:asciiTheme="minorHAnsi" w:hAnsiTheme="minorHAnsi" w:cstheme="minorHAnsi"/>
          <w:lang w:val="en-CA"/>
        </w:rPr>
        <w:t xml:space="preserve"> Canadians’ awareness of the 2022 Remembrance campaign through a quantitative online survey that measure</w:t>
      </w:r>
      <w:r w:rsidR="00DC3AFF">
        <w:rPr>
          <w:rFonts w:asciiTheme="minorHAnsi" w:hAnsiTheme="minorHAnsi" w:cstheme="minorHAnsi"/>
          <w:lang w:val="en-CA"/>
        </w:rPr>
        <w:t xml:space="preserve">d </w:t>
      </w:r>
      <w:r w:rsidRPr="00C24C9C">
        <w:rPr>
          <w:rFonts w:asciiTheme="minorHAnsi" w:hAnsiTheme="minorHAnsi" w:cstheme="minorHAnsi"/>
          <w:lang w:val="en-CA"/>
        </w:rPr>
        <w:t>the pre-campaign baseline and post-campaign results.</w:t>
      </w:r>
    </w:p>
    <w:p w14:paraId="4C33069B" w14:textId="54D2BCDE" w:rsidR="003836B4" w:rsidRPr="007766C2" w:rsidRDefault="007766C2" w:rsidP="007766C2">
      <w:pPr>
        <w:jc w:val="both"/>
        <w:rPr>
          <w:lang w:val="en-CA" w:eastAsia="fr-CA"/>
        </w:rPr>
      </w:pPr>
      <w:r w:rsidRPr="00C24C9C">
        <w:rPr>
          <w:rFonts w:asciiTheme="minorHAnsi" w:hAnsiTheme="minorHAnsi" w:cstheme="minorHAnsi"/>
          <w:lang w:val="en-CA"/>
        </w:rPr>
        <w:t>The current COVID-19 environment may continue to be a factor and could have an impact during this research.</w:t>
      </w:r>
    </w:p>
    <w:p w14:paraId="5C913675" w14:textId="0550C063" w:rsidR="003836B4" w:rsidRPr="00656263" w:rsidRDefault="003836B4" w:rsidP="003836B4">
      <w:pPr>
        <w:spacing w:after="0"/>
        <w:jc w:val="both"/>
        <w:rPr>
          <w:rFonts w:eastAsia="Calibri"/>
          <w:b/>
          <w:bCs/>
          <w:color w:val="000000"/>
          <w:lang w:val="en-CA" w:bidi="ar-SA"/>
        </w:rPr>
      </w:pPr>
      <w:r w:rsidRPr="00656263">
        <w:rPr>
          <w:rFonts w:eastAsia="Calibri"/>
          <w:b/>
          <w:bCs/>
          <w:color w:val="000000"/>
          <w:lang w:val="en-CA" w:bidi="ar-SA"/>
        </w:rPr>
        <w:t xml:space="preserve">Intended </w:t>
      </w:r>
      <w:r w:rsidR="00FC01E2" w:rsidRPr="00656263">
        <w:rPr>
          <w:rFonts w:eastAsia="Calibri"/>
          <w:b/>
          <w:bCs/>
          <w:color w:val="000000"/>
          <w:lang w:val="en-CA" w:bidi="ar-SA"/>
        </w:rPr>
        <w:t>u</w:t>
      </w:r>
      <w:r w:rsidRPr="00656263">
        <w:rPr>
          <w:rFonts w:eastAsia="Calibri"/>
          <w:b/>
          <w:bCs/>
          <w:color w:val="000000"/>
          <w:lang w:val="en-CA" w:bidi="ar-SA"/>
        </w:rPr>
        <w:t>se of the research</w:t>
      </w:r>
    </w:p>
    <w:p w14:paraId="6A5FA060" w14:textId="6DA0CE14" w:rsidR="00AB0BF4" w:rsidRDefault="00656263" w:rsidP="00AB0BF4">
      <w:r>
        <w:t xml:space="preserve">ACET surveys </w:t>
      </w:r>
      <w:r w:rsidR="002A449A">
        <w:t>were</w:t>
      </w:r>
      <w:r>
        <w:t xml:space="preserve"> conducted pre and post campaign to measure aided and unaided recall, message retention and effectiveness.</w:t>
      </w:r>
    </w:p>
    <w:p w14:paraId="732012A9" w14:textId="77777777" w:rsidR="00656263" w:rsidRDefault="00656263" w:rsidP="00AB0BF4">
      <w:pPr>
        <w:rPr>
          <w:lang w:val="en-CA"/>
        </w:rPr>
      </w:pPr>
    </w:p>
    <w:p w14:paraId="3DB952F2" w14:textId="77777777" w:rsidR="006236A0" w:rsidRDefault="006236A0" w:rsidP="006236A0">
      <w:pPr>
        <w:pStyle w:val="Heading3"/>
      </w:pPr>
      <w:bookmarkStart w:id="10" w:name="_Toc73544517"/>
      <w:bookmarkStart w:id="11" w:name="_Toc131086446"/>
      <w:r>
        <w:lastRenderedPageBreak/>
        <w:t>1.2 Methodology</w:t>
      </w:r>
      <w:bookmarkEnd w:id="10"/>
      <w:bookmarkEnd w:id="11"/>
    </w:p>
    <w:p w14:paraId="65A7DCDB" w14:textId="528A6DD3" w:rsidR="003C555F" w:rsidRPr="008C3A0A" w:rsidRDefault="003C555F" w:rsidP="003C555F">
      <w:pPr>
        <w:jc w:val="both"/>
        <w:rPr>
          <w:lang w:val="en-CA"/>
        </w:rPr>
      </w:pPr>
      <w:r w:rsidRPr="008C3A0A">
        <w:rPr>
          <w:lang w:val="en-CA"/>
        </w:rPr>
        <w:t xml:space="preserve">Quantitative research was conducted through online surveys, using Computer Aided Web Interviewing (CAWI) technology. </w:t>
      </w:r>
      <w:r w:rsidR="005A59D7">
        <w:rPr>
          <w:lang w:val="en-CA"/>
        </w:rPr>
        <w:t xml:space="preserve">The questionnaires used for both phases </w:t>
      </w:r>
      <w:r w:rsidR="00FF7D79">
        <w:rPr>
          <w:lang w:val="en-CA"/>
        </w:rPr>
        <w:t xml:space="preserve">of the study </w:t>
      </w:r>
      <w:r w:rsidR="00037F87">
        <w:rPr>
          <w:lang w:val="en-CA"/>
        </w:rPr>
        <w:t xml:space="preserve">are the Government of Canada </w:t>
      </w:r>
      <w:r w:rsidR="00BA5FA0">
        <w:rPr>
          <w:lang w:val="en-CA"/>
        </w:rPr>
        <w:t xml:space="preserve">ACET questionnaires. </w:t>
      </w:r>
      <w:r w:rsidR="008741A8">
        <w:rPr>
          <w:lang w:val="en-CA"/>
        </w:rPr>
        <w:t xml:space="preserve">Leger Marketing Inc. used these questionnaires </w:t>
      </w:r>
      <w:r w:rsidR="00C0023B">
        <w:rPr>
          <w:lang w:val="en-CA"/>
        </w:rPr>
        <w:t>without making any modifications to their forma</w:t>
      </w:r>
      <w:r w:rsidR="00291062">
        <w:rPr>
          <w:lang w:val="en-CA"/>
        </w:rPr>
        <w:t xml:space="preserve">t nor to their content, except for the modifications necessary to adapt </w:t>
      </w:r>
      <w:r w:rsidR="0079247F">
        <w:rPr>
          <w:lang w:val="en-CA"/>
        </w:rPr>
        <w:t>the questions to this</w:t>
      </w:r>
      <w:r w:rsidR="002024E7">
        <w:rPr>
          <w:lang w:val="en-CA"/>
        </w:rPr>
        <w:t xml:space="preserve"> present</w:t>
      </w:r>
      <w:r w:rsidR="0079247F">
        <w:rPr>
          <w:lang w:val="en-CA"/>
        </w:rPr>
        <w:t xml:space="preserve"> study on </w:t>
      </w:r>
      <w:r w:rsidR="005519FC">
        <w:rPr>
          <w:lang w:val="en-CA"/>
        </w:rPr>
        <w:t xml:space="preserve">the </w:t>
      </w:r>
      <w:r w:rsidR="00577D21">
        <w:rPr>
          <w:lang w:val="en-CA"/>
        </w:rPr>
        <w:t xml:space="preserve">Remembrance </w:t>
      </w:r>
      <w:r w:rsidR="005519FC">
        <w:rPr>
          <w:lang w:val="en-CA"/>
        </w:rPr>
        <w:t xml:space="preserve">ad campaign </w:t>
      </w:r>
      <w:r w:rsidR="002A2856">
        <w:rPr>
          <w:lang w:val="en-CA"/>
        </w:rPr>
        <w:t xml:space="preserve">requested by Veterans Affairs Canada. </w:t>
      </w:r>
    </w:p>
    <w:p w14:paraId="10FBD0D0" w14:textId="64A5C61C" w:rsidR="00905B1C" w:rsidRDefault="001B0860" w:rsidP="00EC7F90">
      <w:pPr>
        <w:jc w:val="both"/>
        <w:rPr>
          <w:lang w:val="en-CA"/>
        </w:rPr>
      </w:pPr>
      <w:r>
        <w:rPr>
          <w:lang w:val="en-CA"/>
        </w:rPr>
        <w:t xml:space="preserve">The </w:t>
      </w:r>
      <w:r w:rsidR="00201D7D">
        <w:rPr>
          <w:lang w:val="en-CA"/>
        </w:rPr>
        <w:t xml:space="preserve">targeted audience </w:t>
      </w:r>
      <w:r w:rsidR="00B74F95">
        <w:rPr>
          <w:lang w:val="en-CA"/>
        </w:rPr>
        <w:t xml:space="preserve">of </w:t>
      </w:r>
      <w:r w:rsidR="00DA12F8">
        <w:rPr>
          <w:lang w:val="en-CA"/>
        </w:rPr>
        <w:t xml:space="preserve">this study included </w:t>
      </w:r>
      <w:r w:rsidR="00B908F4">
        <w:rPr>
          <w:lang w:val="en-CA"/>
        </w:rPr>
        <w:t xml:space="preserve">a national sample reflecting the entire adult </w:t>
      </w:r>
      <w:r w:rsidR="00467F23">
        <w:rPr>
          <w:lang w:val="en-CA"/>
        </w:rPr>
        <w:t>Canadian population</w:t>
      </w:r>
      <w:r w:rsidR="00961885">
        <w:rPr>
          <w:lang w:val="en-CA"/>
        </w:rPr>
        <w:t>.</w:t>
      </w:r>
      <w:r w:rsidR="001F02BB">
        <w:rPr>
          <w:lang w:val="en-CA"/>
        </w:rPr>
        <w:t xml:space="preserve"> </w:t>
      </w:r>
      <w:r w:rsidR="00F23624">
        <w:rPr>
          <w:lang w:val="en-CA"/>
        </w:rPr>
        <w:t>T</w:t>
      </w:r>
      <w:r w:rsidR="001F02BB">
        <w:rPr>
          <w:lang w:val="en-CA"/>
        </w:rPr>
        <w:t xml:space="preserve">he </w:t>
      </w:r>
      <w:r w:rsidR="00BE6CCF">
        <w:rPr>
          <w:lang w:val="en-CA"/>
        </w:rPr>
        <w:t xml:space="preserve">baseline and post-campaign surveys </w:t>
      </w:r>
      <w:r w:rsidR="009735D7">
        <w:rPr>
          <w:lang w:val="en-CA"/>
        </w:rPr>
        <w:t>were</w:t>
      </w:r>
      <w:r w:rsidR="00501D72">
        <w:rPr>
          <w:lang w:val="en-CA"/>
        </w:rPr>
        <w:t xml:space="preserve"> conducted </w:t>
      </w:r>
      <w:r w:rsidR="00E17D0F">
        <w:rPr>
          <w:lang w:val="en-CA"/>
        </w:rPr>
        <w:t xml:space="preserve">with </w:t>
      </w:r>
      <w:r w:rsidR="00642241">
        <w:rPr>
          <w:lang w:val="en-CA"/>
        </w:rPr>
        <w:t>samples</w:t>
      </w:r>
      <w:r w:rsidR="00E17D0F">
        <w:rPr>
          <w:lang w:val="en-CA"/>
        </w:rPr>
        <w:t xml:space="preserve"> </w:t>
      </w:r>
      <w:r w:rsidR="006806D1">
        <w:rPr>
          <w:lang w:val="en-CA"/>
        </w:rPr>
        <w:t xml:space="preserve">of </w:t>
      </w:r>
      <w:r w:rsidR="00E17D0F" w:rsidRPr="00AB1A4E">
        <w:rPr>
          <w:lang w:val="en-CA"/>
        </w:rPr>
        <w:t>2,00</w:t>
      </w:r>
      <w:r w:rsidR="00642241" w:rsidRPr="00AB1A4E">
        <w:rPr>
          <w:lang w:val="en-CA"/>
        </w:rPr>
        <w:t>1</w:t>
      </w:r>
      <w:r w:rsidR="00642241">
        <w:rPr>
          <w:lang w:val="en-CA"/>
        </w:rPr>
        <w:t xml:space="preserve"> and 2,008</w:t>
      </w:r>
      <w:r w:rsidR="00E17D0F">
        <w:rPr>
          <w:lang w:val="en-CA"/>
        </w:rPr>
        <w:t xml:space="preserve"> Canadian adults</w:t>
      </w:r>
      <w:r w:rsidR="00642241">
        <w:rPr>
          <w:lang w:val="en-CA"/>
        </w:rPr>
        <w:t xml:space="preserve"> respectively</w:t>
      </w:r>
      <w:r w:rsidR="007F2DF4">
        <w:rPr>
          <w:lang w:val="en-CA"/>
        </w:rPr>
        <w:t>.</w:t>
      </w:r>
      <w:r w:rsidR="00467F23">
        <w:rPr>
          <w:lang w:val="en-CA"/>
        </w:rPr>
        <w:t xml:space="preserve"> </w:t>
      </w:r>
      <w:r w:rsidR="005D4209">
        <w:rPr>
          <w:lang w:val="en-CA"/>
        </w:rPr>
        <w:t>The</w:t>
      </w:r>
      <w:r w:rsidR="00161B5D">
        <w:rPr>
          <w:lang w:val="en-CA"/>
        </w:rPr>
        <w:t xml:space="preserve"> </w:t>
      </w:r>
      <w:r w:rsidR="005D4209">
        <w:rPr>
          <w:lang w:val="en-CA"/>
        </w:rPr>
        <w:t>r</w:t>
      </w:r>
      <w:r w:rsidR="005D4209" w:rsidRPr="00237677">
        <w:rPr>
          <w:lang w:val="en-CA"/>
        </w:rPr>
        <w:t xml:space="preserve">espondents were recruited via Leger’s web panel </w:t>
      </w:r>
      <w:r w:rsidR="005D4209">
        <w:rPr>
          <w:lang w:val="en-CA"/>
        </w:rPr>
        <w:t>using</w:t>
      </w:r>
      <w:r w:rsidR="005D4209" w:rsidRPr="003B4B37">
        <w:rPr>
          <w:lang w:val="en-CA"/>
        </w:rPr>
        <w:t xml:space="preserve"> a random selection stratified by region.</w:t>
      </w:r>
      <w:r w:rsidR="00D23632">
        <w:rPr>
          <w:lang w:val="en-CA"/>
        </w:rPr>
        <w:t xml:space="preserve"> The general </w:t>
      </w:r>
      <w:r w:rsidR="004A64B1">
        <w:rPr>
          <w:lang w:val="en-CA"/>
        </w:rPr>
        <w:t xml:space="preserve">adult </w:t>
      </w:r>
      <w:r w:rsidR="00D23632">
        <w:rPr>
          <w:lang w:val="en-CA"/>
        </w:rPr>
        <w:t xml:space="preserve">population sample </w:t>
      </w:r>
      <w:r w:rsidR="00DA6658">
        <w:rPr>
          <w:lang w:val="en-CA"/>
        </w:rPr>
        <w:t>was distributed as follows:</w:t>
      </w:r>
    </w:p>
    <w:p w14:paraId="4FF5783F" w14:textId="77777777" w:rsidR="00E32224" w:rsidRPr="00FF0C26" w:rsidRDefault="00E32224" w:rsidP="00E32224">
      <w:pPr>
        <w:autoSpaceDE w:val="0"/>
        <w:autoSpaceDN w:val="0"/>
        <w:adjustRightInd w:val="0"/>
        <w:spacing w:after="0" w:line="280" w:lineRule="atLeast"/>
        <w:contextualSpacing/>
        <w:jc w:val="both"/>
        <w:rPr>
          <w:b/>
          <w:highlight w:val="yellow"/>
          <w:lang w:val="en-CA" w:bidi="ar-SA"/>
        </w:rPr>
      </w:pPr>
      <w:r w:rsidRPr="00996033">
        <w:rPr>
          <w:b/>
          <w:lang w:val="en-CA" w:bidi="ar-SA"/>
        </w:rPr>
        <w:t xml:space="preserve">Table A.1 </w:t>
      </w:r>
      <w:r w:rsidRPr="001838C6">
        <w:rPr>
          <w:b/>
          <w:lang w:val="en-CA" w:bidi="ar-SA"/>
        </w:rPr>
        <w:t>Regional Distribution of Respondents</w:t>
      </w:r>
    </w:p>
    <w:tbl>
      <w:tblPr>
        <w:tblStyle w:val="Grilledutableau111"/>
        <w:tblW w:w="0" w:type="auto"/>
        <w:jc w:val="center"/>
        <w:tblLook w:val="04A0" w:firstRow="1" w:lastRow="0" w:firstColumn="1" w:lastColumn="0" w:noHBand="0" w:noVBand="1"/>
      </w:tblPr>
      <w:tblGrid>
        <w:gridCol w:w="3704"/>
        <w:gridCol w:w="3712"/>
        <w:gridCol w:w="3374"/>
      </w:tblGrid>
      <w:tr w:rsidR="007C6AC4" w:rsidRPr="00FF0C26" w14:paraId="2594BFF4" w14:textId="01CFCC43" w:rsidTr="007C6AC4">
        <w:trPr>
          <w:jc w:val="center"/>
        </w:trPr>
        <w:tc>
          <w:tcPr>
            <w:tcW w:w="3704" w:type="dxa"/>
          </w:tcPr>
          <w:p w14:paraId="1712F277" w14:textId="77777777" w:rsidR="007C6AC4" w:rsidRPr="00564008" w:rsidRDefault="007C6AC4" w:rsidP="00D461CF">
            <w:pPr>
              <w:spacing w:after="0" w:line="280" w:lineRule="atLeast"/>
              <w:rPr>
                <w:rFonts w:asciiTheme="minorHAnsi" w:eastAsia="Arial" w:hAnsiTheme="minorHAnsi" w:cstheme="minorHAnsi"/>
                <w:b/>
                <w:noProof/>
                <w:lang w:val="en-CA" w:eastAsia="fr-CA" w:bidi="ar-SA"/>
              </w:rPr>
            </w:pPr>
            <w:r w:rsidRPr="00564008">
              <w:rPr>
                <w:rFonts w:asciiTheme="minorHAnsi" w:eastAsia="Arial" w:hAnsiTheme="minorHAnsi" w:cstheme="minorHAnsi"/>
                <w:b/>
                <w:noProof/>
                <w:lang w:val="en-CA" w:eastAsia="fr-CA" w:bidi="ar-SA"/>
              </w:rPr>
              <w:t>Region</w:t>
            </w:r>
          </w:p>
        </w:tc>
        <w:tc>
          <w:tcPr>
            <w:tcW w:w="3712" w:type="dxa"/>
          </w:tcPr>
          <w:p w14:paraId="4CEC7015" w14:textId="54F3B68B" w:rsidR="007C6AC4" w:rsidRPr="00EA1C11" w:rsidRDefault="007C6AC4" w:rsidP="00D461CF">
            <w:pPr>
              <w:spacing w:after="0" w:line="280" w:lineRule="atLeast"/>
              <w:jc w:val="center"/>
              <w:rPr>
                <w:rFonts w:asciiTheme="minorHAnsi" w:eastAsia="Arial" w:hAnsiTheme="minorHAnsi" w:cstheme="minorHAnsi"/>
                <w:b/>
                <w:noProof/>
                <w:lang w:val="en-CA" w:eastAsia="fr-CA" w:bidi="ar-SA"/>
              </w:rPr>
            </w:pPr>
            <w:r w:rsidRPr="00EA1C11">
              <w:rPr>
                <w:rFonts w:asciiTheme="minorHAnsi" w:eastAsia="Arial" w:hAnsiTheme="minorHAnsi" w:cstheme="minorHAnsi"/>
                <w:b/>
                <w:noProof/>
                <w:lang w:val="en-CA" w:eastAsia="fr-CA" w:bidi="ar-SA"/>
              </w:rPr>
              <w:t>Number of respondents – baseline study</w:t>
            </w:r>
          </w:p>
        </w:tc>
        <w:tc>
          <w:tcPr>
            <w:tcW w:w="3374" w:type="dxa"/>
          </w:tcPr>
          <w:p w14:paraId="1BDBE85B" w14:textId="5900CD50" w:rsidR="007C6AC4" w:rsidRPr="00996033" w:rsidRDefault="007C6AC4" w:rsidP="00D461CF">
            <w:pPr>
              <w:spacing w:after="0" w:line="280" w:lineRule="atLeast"/>
              <w:jc w:val="center"/>
              <w:rPr>
                <w:rFonts w:asciiTheme="minorHAnsi" w:eastAsia="Arial" w:hAnsiTheme="minorHAnsi" w:cstheme="minorHAnsi"/>
                <w:b/>
                <w:noProof/>
                <w:lang w:val="en-CA" w:eastAsia="fr-CA" w:bidi="ar-SA"/>
              </w:rPr>
            </w:pPr>
            <w:r w:rsidRPr="00996033">
              <w:rPr>
                <w:rFonts w:asciiTheme="minorHAnsi" w:eastAsia="Arial" w:hAnsiTheme="minorHAnsi" w:cstheme="minorHAnsi"/>
                <w:b/>
                <w:noProof/>
                <w:lang w:val="en-CA" w:eastAsia="fr-CA" w:bidi="ar-SA"/>
              </w:rPr>
              <w:t xml:space="preserve">Number of respondents – post test </w:t>
            </w:r>
            <w:r w:rsidR="00564008" w:rsidRPr="00996033">
              <w:rPr>
                <w:rFonts w:asciiTheme="minorHAnsi" w:eastAsia="Arial" w:hAnsiTheme="minorHAnsi" w:cstheme="minorHAnsi"/>
                <w:b/>
                <w:noProof/>
                <w:lang w:val="en-CA" w:eastAsia="fr-CA" w:bidi="ar-SA"/>
              </w:rPr>
              <w:t>study</w:t>
            </w:r>
          </w:p>
        </w:tc>
      </w:tr>
      <w:tr w:rsidR="007C6AC4" w:rsidRPr="00FF0C26" w14:paraId="50A7558D" w14:textId="7A2E0450" w:rsidTr="007C6AC4">
        <w:trPr>
          <w:jc w:val="center"/>
        </w:trPr>
        <w:tc>
          <w:tcPr>
            <w:tcW w:w="3704" w:type="dxa"/>
          </w:tcPr>
          <w:p w14:paraId="5694C3D0"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Atlantic</w:t>
            </w:r>
          </w:p>
        </w:tc>
        <w:tc>
          <w:tcPr>
            <w:tcW w:w="3712" w:type="dxa"/>
          </w:tcPr>
          <w:p w14:paraId="2428EA0A" w14:textId="2023D828" w:rsidR="007C6AC4" w:rsidRPr="00EA1C11" w:rsidRDefault="004559C3"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w:t>
            </w:r>
            <w:r w:rsidR="001838C6" w:rsidRPr="00EA1C11">
              <w:rPr>
                <w:rFonts w:asciiTheme="minorHAnsi" w:hAnsiTheme="minorHAnsi" w:cstheme="minorHAnsi"/>
                <w:lang w:val="en-CA" w:eastAsia="en-CA" w:bidi="ar-SA"/>
              </w:rPr>
              <w:t>48</w:t>
            </w:r>
          </w:p>
        </w:tc>
        <w:tc>
          <w:tcPr>
            <w:tcW w:w="3374" w:type="dxa"/>
          </w:tcPr>
          <w:p w14:paraId="52686B58" w14:textId="2B3E1018" w:rsidR="00EE267C" w:rsidRPr="00BA5D2C" w:rsidRDefault="00EE267C" w:rsidP="00EE267C">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133</w:t>
            </w:r>
          </w:p>
        </w:tc>
      </w:tr>
      <w:tr w:rsidR="007C6AC4" w:rsidRPr="00FF0C26" w14:paraId="3516CCF2" w14:textId="1133D1EA" w:rsidTr="007C6AC4">
        <w:trPr>
          <w:jc w:val="center"/>
        </w:trPr>
        <w:tc>
          <w:tcPr>
            <w:tcW w:w="3704" w:type="dxa"/>
          </w:tcPr>
          <w:p w14:paraId="3E89ECD9"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Quebec</w:t>
            </w:r>
          </w:p>
        </w:tc>
        <w:tc>
          <w:tcPr>
            <w:tcW w:w="3712" w:type="dxa"/>
          </w:tcPr>
          <w:p w14:paraId="4C500684" w14:textId="58C015F6" w:rsidR="007C6AC4" w:rsidRPr="00EA1C11" w:rsidRDefault="00E16DAF"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5</w:t>
            </w:r>
            <w:r w:rsidR="001838C6" w:rsidRPr="00EA1C11">
              <w:rPr>
                <w:rFonts w:asciiTheme="minorHAnsi" w:hAnsiTheme="minorHAnsi" w:cstheme="minorHAnsi"/>
                <w:lang w:val="en-CA" w:eastAsia="en-CA" w:bidi="ar-SA"/>
              </w:rPr>
              <w:t>14</w:t>
            </w:r>
          </w:p>
        </w:tc>
        <w:tc>
          <w:tcPr>
            <w:tcW w:w="3374" w:type="dxa"/>
          </w:tcPr>
          <w:p w14:paraId="0C08AD24" w14:textId="1B64BFF5" w:rsidR="007C6AC4" w:rsidRPr="00BA5D2C" w:rsidRDefault="00EE267C"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536</w:t>
            </w:r>
          </w:p>
        </w:tc>
      </w:tr>
      <w:tr w:rsidR="007C6AC4" w:rsidRPr="00FF0C26" w14:paraId="7CF2FADB" w14:textId="36EB6743" w:rsidTr="007C6AC4">
        <w:trPr>
          <w:jc w:val="center"/>
        </w:trPr>
        <w:tc>
          <w:tcPr>
            <w:tcW w:w="3704" w:type="dxa"/>
          </w:tcPr>
          <w:p w14:paraId="46C13555"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Ontario</w:t>
            </w:r>
          </w:p>
        </w:tc>
        <w:tc>
          <w:tcPr>
            <w:tcW w:w="3712" w:type="dxa"/>
          </w:tcPr>
          <w:p w14:paraId="7D27DA69" w14:textId="0D819EEF" w:rsidR="007C6AC4" w:rsidRPr="00EA1C11" w:rsidRDefault="001838C6"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796</w:t>
            </w:r>
          </w:p>
        </w:tc>
        <w:tc>
          <w:tcPr>
            <w:tcW w:w="3374" w:type="dxa"/>
          </w:tcPr>
          <w:p w14:paraId="7FE54D87" w14:textId="69227085" w:rsidR="007C6AC4" w:rsidRPr="00BA5D2C" w:rsidRDefault="00D8130B"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800</w:t>
            </w:r>
          </w:p>
        </w:tc>
      </w:tr>
      <w:tr w:rsidR="007C6AC4" w:rsidRPr="00FF0C26" w14:paraId="33D470DA" w14:textId="1DDED30A" w:rsidTr="007C6AC4">
        <w:trPr>
          <w:jc w:val="center"/>
        </w:trPr>
        <w:tc>
          <w:tcPr>
            <w:tcW w:w="3704" w:type="dxa"/>
          </w:tcPr>
          <w:p w14:paraId="108EA88F" w14:textId="77777777" w:rsidR="007C6AC4" w:rsidRPr="00564008" w:rsidRDefault="007C6AC4" w:rsidP="007C6AC4">
            <w:pPr>
              <w:spacing w:after="0" w:line="280" w:lineRule="atLeast"/>
              <w:ind w:right="590"/>
              <w:rPr>
                <w:rFonts w:asciiTheme="minorHAnsi" w:hAnsiTheme="minorHAnsi" w:cstheme="minorHAnsi"/>
                <w:lang w:val="en-CA" w:eastAsia="en-CA" w:bidi="ar-SA"/>
              </w:rPr>
            </w:pPr>
            <w:r w:rsidRPr="00564008">
              <w:rPr>
                <w:rFonts w:asciiTheme="minorHAnsi" w:hAnsiTheme="minorHAnsi" w:cstheme="minorHAnsi"/>
                <w:lang w:val="en-CA" w:eastAsia="en-CA" w:bidi="ar-SA"/>
              </w:rPr>
              <w:t>Prairies</w:t>
            </w:r>
          </w:p>
        </w:tc>
        <w:tc>
          <w:tcPr>
            <w:tcW w:w="3712" w:type="dxa"/>
          </w:tcPr>
          <w:p w14:paraId="4BE5394F" w14:textId="1E762854" w:rsidR="007C6AC4" w:rsidRPr="00EA1C11" w:rsidRDefault="00E16DAF"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w:t>
            </w:r>
            <w:r w:rsidR="001838C6" w:rsidRPr="00EA1C11">
              <w:rPr>
                <w:rFonts w:asciiTheme="minorHAnsi" w:hAnsiTheme="minorHAnsi" w:cstheme="minorHAnsi"/>
                <w:lang w:val="en-CA" w:eastAsia="en-CA" w:bidi="ar-SA"/>
              </w:rPr>
              <w:t>71</w:t>
            </w:r>
          </w:p>
        </w:tc>
        <w:tc>
          <w:tcPr>
            <w:tcW w:w="3374" w:type="dxa"/>
          </w:tcPr>
          <w:p w14:paraId="0852F323" w14:textId="7D0A9C97" w:rsidR="007C6AC4" w:rsidRPr="00BA5D2C" w:rsidRDefault="00EE267C"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7C6AC4" w:rsidRPr="00FF0C26" w14:paraId="636855E9" w14:textId="1CD601F3" w:rsidTr="007C6AC4">
        <w:trPr>
          <w:jc w:val="center"/>
        </w:trPr>
        <w:tc>
          <w:tcPr>
            <w:tcW w:w="3704" w:type="dxa"/>
          </w:tcPr>
          <w:p w14:paraId="77FA3D46" w14:textId="77777777" w:rsidR="007C6AC4" w:rsidRPr="00564008" w:rsidRDefault="007C6AC4" w:rsidP="007C6AC4">
            <w:pPr>
              <w:spacing w:after="0" w:line="280" w:lineRule="atLeast"/>
              <w:rPr>
                <w:rFonts w:asciiTheme="minorHAnsi" w:eastAsia="Arial" w:hAnsiTheme="minorHAnsi" w:cstheme="minorHAnsi"/>
                <w:noProof/>
                <w:lang w:val="en-CA" w:eastAsia="fr-CA" w:bidi="ar-SA"/>
              </w:rPr>
            </w:pPr>
            <w:r w:rsidRPr="00564008">
              <w:rPr>
                <w:rFonts w:asciiTheme="minorHAnsi" w:eastAsia="Arial" w:hAnsiTheme="minorHAnsi" w:cstheme="minorHAnsi"/>
                <w:noProof/>
                <w:lang w:val="en-CA" w:eastAsia="fr-CA" w:bidi="ar-SA"/>
              </w:rPr>
              <w:t>Alberta</w:t>
            </w:r>
          </w:p>
        </w:tc>
        <w:tc>
          <w:tcPr>
            <w:tcW w:w="3712" w:type="dxa"/>
          </w:tcPr>
          <w:p w14:paraId="560D9DB7" w14:textId="43FD691A" w:rsidR="007C6AC4" w:rsidRPr="00EA1C11" w:rsidRDefault="00E16DAF"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16</w:t>
            </w:r>
            <w:r w:rsidR="001838C6" w:rsidRPr="00EA1C11">
              <w:rPr>
                <w:rFonts w:asciiTheme="minorHAnsi" w:hAnsiTheme="minorHAnsi" w:cstheme="minorHAnsi"/>
                <w:lang w:val="en-CA" w:eastAsia="en-CA" w:bidi="ar-SA"/>
              </w:rPr>
              <w:t>8</w:t>
            </w:r>
          </w:p>
        </w:tc>
        <w:tc>
          <w:tcPr>
            <w:tcW w:w="3374" w:type="dxa"/>
          </w:tcPr>
          <w:p w14:paraId="591580AC" w14:textId="40FDE945" w:rsidR="00996033" w:rsidRPr="00BA5D2C" w:rsidRDefault="00EE267C" w:rsidP="00996033">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167</w:t>
            </w:r>
          </w:p>
        </w:tc>
      </w:tr>
      <w:tr w:rsidR="007C6AC4" w:rsidRPr="00FF0C26" w14:paraId="20006A0C" w14:textId="191F2964" w:rsidTr="007C6AC4">
        <w:trPr>
          <w:jc w:val="center"/>
        </w:trPr>
        <w:tc>
          <w:tcPr>
            <w:tcW w:w="3704" w:type="dxa"/>
          </w:tcPr>
          <w:p w14:paraId="34B4C315" w14:textId="77777777" w:rsidR="007C6AC4" w:rsidRPr="00564008" w:rsidRDefault="007C6AC4" w:rsidP="007C6AC4">
            <w:pPr>
              <w:spacing w:after="0" w:line="280" w:lineRule="atLeast"/>
              <w:rPr>
                <w:rFonts w:asciiTheme="minorHAnsi" w:eastAsia="Arial" w:hAnsiTheme="minorHAnsi" w:cstheme="minorHAnsi"/>
                <w:noProof/>
                <w:lang w:val="en-CA" w:eastAsia="fr-CA" w:bidi="ar-SA"/>
              </w:rPr>
            </w:pPr>
            <w:r w:rsidRPr="00564008">
              <w:rPr>
                <w:rFonts w:asciiTheme="minorHAnsi" w:eastAsia="Arial" w:hAnsiTheme="minorHAnsi" w:cstheme="minorHAnsi"/>
                <w:noProof/>
                <w:lang w:val="en-CA" w:eastAsia="fr-CA" w:bidi="ar-SA"/>
              </w:rPr>
              <w:t>British Columbia</w:t>
            </w:r>
          </w:p>
        </w:tc>
        <w:tc>
          <w:tcPr>
            <w:tcW w:w="3712" w:type="dxa"/>
          </w:tcPr>
          <w:p w14:paraId="15ACC4A3" w14:textId="2FA78EA0" w:rsidR="007C6AC4" w:rsidRPr="00EA1C11" w:rsidRDefault="004559C3" w:rsidP="007C6AC4">
            <w:pPr>
              <w:spacing w:after="0" w:line="280" w:lineRule="atLeast"/>
              <w:ind w:right="111"/>
              <w:jc w:val="center"/>
              <w:rPr>
                <w:rFonts w:asciiTheme="minorHAnsi" w:hAnsiTheme="minorHAnsi" w:cstheme="minorHAnsi"/>
                <w:lang w:val="en-CA" w:eastAsia="en-CA" w:bidi="ar-SA"/>
              </w:rPr>
            </w:pPr>
            <w:r w:rsidRPr="00EA1C11">
              <w:rPr>
                <w:rFonts w:asciiTheme="minorHAnsi" w:hAnsiTheme="minorHAnsi" w:cstheme="minorHAnsi"/>
                <w:lang w:val="en-CA" w:eastAsia="en-CA" w:bidi="ar-SA"/>
              </w:rPr>
              <w:t>20</w:t>
            </w:r>
            <w:r w:rsidR="00062367" w:rsidRPr="00EA1C11">
              <w:rPr>
                <w:rFonts w:asciiTheme="minorHAnsi" w:hAnsiTheme="minorHAnsi" w:cstheme="minorHAnsi"/>
                <w:lang w:val="en-CA" w:eastAsia="en-CA" w:bidi="ar-SA"/>
              </w:rPr>
              <w:t>4</w:t>
            </w:r>
          </w:p>
        </w:tc>
        <w:tc>
          <w:tcPr>
            <w:tcW w:w="3374" w:type="dxa"/>
          </w:tcPr>
          <w:p w14:paraId="5B83A36A" w14:textId="36463EBF" w:rsidR="007C6AC4" w:rsidRPr="00BA5D2C" w:rsidRDefault="00EE267C" w:rsidP="007C6AC4">
            <w:pPr>
              <w:spacing w:after="0" w:line="280" w:lineRule="atLeast"/>
              <w:ind w:right="111"/>
              <w:jc w:val="center"/>
              <w:rPr>
                <w:rFonts w:asciiTheme="minorHAnsi" w:hAnsiTheme="minorHAnsi" w:cstheme="minorHAnsi"/>
                <w:lang w:val="en-CA" w:eastAsia="en-CA" w:bidi="ar-SA"/>
              </w:rPr>
            </w:pPr>
            <w:r>
              <w:rPr>
                <w:rFonts w:asciiTheme="minorHAnsi" w:hAnsiTheme="minorHAnsi" w:cstheme="minorHAnsi"/>
                <w:lang w:val="en-CA" w:eastAsia="en-CA" w:bidi="ar-SA"/>
              </w:rPr>
              <w:t>200</w:t>
            </w:r>
          </w:p>
        </w:tc>
      </w:tr>
      <w:tr w:rsidR="007C6AC4" w:rsidRPr="00FF0C26" w14:paraId="7E3174D8" w14:textId="3CEB2B2A" w:rsidTr="007C6AC4">
        <w:trPr>
          <w:jc w:val="center"/>
        </w:trPr>
        <w:tc>
          <w:tcPr>
            <w:tcW w:w="3704" w:type="dxa"/>
          </w:tcPr>
          <w:p w14:paraId="4AF1171D" w14:textId="77777777" w:rsidR="007C6AC4" w:rsidRPr="00564008" w:rsidRDefault="007C6AC4" w:rsidP="007C6AC4">
            <w:pPr>
              <w:spacing w:after="0" w:line="280" w:lineRule="atLeast"/>
              <w:rPr>
                <w:rFonts w:asciiTheme="minorHAnsi" w:eastAsia="Arial" w:hAnsiTheme="minorHAnsi" w:cstheme="minorHAnsi"/>
                <w:b/>
                <w:noProof/>
                <w:lang w:val="en-CA" w:eastAsia="fr-CA" w:bidi="ar-SA"/>
              </w:rPr>
            </w:pPr>
            <w:r w:rsidRPr="00564008">
              <w:rPr>
                <w:rFonts w:asciiTheme="minorHAnsi" w:eastAsia="Arial" w:hAnsiTheme="minorHAnsi" w:cstheme="minorHAnsi"/>
                <w:b/>
                <w:noProof/>
                <w:lang w:val="en-CA" w:eastAsia="fr-CA" w:bidi="ar-SA"/>
              </w:rPr>
              <w:t>Total</w:t>
            </w:r>
          </w:p>
        </w:tc>
        <w:tc>
          <w:tcPr>
            <w:tcW w:w="3712" w:type="dxa"/>
          </w:tcPr>
          <w:p w14:paraId="1E109BB0" w14:textId="4B920752" w:rsidR="007C6AC4" w:rsidRPr="00EA1C11" w:rsidRDefault="00E16DAF" w:rsidP="007C6AC4">
            <w:pPr>
              <w:spacing w:after="0" w:line="280" w:lineRule="atLeast"/>
              <w:ind w:right="111"/>
              <w:jc w:val="center"/>
              <w:rPr>
                <w:rFonts w:asciiTheme="minorHAnsi" w:hAnsiTheme="minorHAnsi" w:cstheme="minorHAnsi"/>
                <w:b/>
                <w:lang w:val="en-CA" w:eastAsia="en-CA" w:bidi="ar-SA"/>
              </w:rPr>
            </w:pPr>
            <w:r w:rsidRPr="00EA1C11">
              <w:rPr>
                <w:rFonts w:asciiTheme="minorHAnsi" w:hAnsiTheme="minorHAnsi" w:cstheme="minorHAnsi"/>
                <w:b/>
                <w:lang w:val="en-CA" w:eastAsia="en-CA" w:bidi="ar-SA"/>
              </w:rPr>
              <w:t>2,001</w:t>
            </w:r>
          </w:p>
        </w:tc>
        <w:tc>
          <w:tcPr>
            <w:tcW w:w="3374" w:type="dxa"/>
          </w:tcPr>
          <w:p w14:paraId="24E3B9D5" w14:textId="37F699E7" w:rsidR="007C6AC4" w:rsidRPr="00BA5D2C" w:rsidRDefault="00AC63B7" w:rsidP="007C6AC4">
            <w:pPr>
              <w:spacing w:after="0" w:line="280" w:lineRule="atLeast"/>
              <w:ind w:right="111"/>
              <w:jc w:val="center"/>
              <w:rPr>
                <w:rFonts w:asciiTheme="minorHAnsi" w:hAnsiTheme="minorHAnsi" w:cstheme="minorHAnsi"/>
                <w:b/>
                <w:lang w:val="en-CA" w:eastAsia="en-CA" w:bidi="ar-SA"/>
              </w:rPr>
            </w:pPr>
            <w:r>
              <w:rPr>
                <w:rFonts w:asciiTheme="minorHAnsi" w:hAnsiTheme="minorHAnsi" w:cstheme="minorHAnsi"/>
                <w:b/>
                <w:lang w:val="en-CA" w:eastAsia="en-CA" w:bidi="ar-SA"/>
              </w:rPr>
              <w:t>2,008</w:t>
            </w:r>
          </w:p>
        </w:tc>
      </w:tr>
    </w:tbl>
    <w:p w14:paraId="17901559" w14:textId="77777777" w:rsidR="00236375" w:rsidRPr="000D7A3B" w:rsidRDefault="00236375" w:rsidP="00B033D9">
      <w:pPr>
        <w:rPr>
          <w:lang w:val="fr-CA"/>
        </w:rPr>
      </w:pPr>
    </w:p>
    <w:p w14:paraId="19F85DE3" w14:textId="60F6369C" w:rsidR="0020355B" w:rsidRPr="000D7A3B" w:rsidRDefault="0020355B" w:rsidP="0020355B">
      <w:pPr>
        <w:pStyle w:val="Heading4"/>
        <w:rPr>
          <w:lang w:val="fr-CA"/>
        </w:rPr>
      </w:pPr>
      <w:bookmarkStart w:id="12" w:name="_Toc131086447"/>
      <w:r w:rsidRPr="000D7A3B">
        <w:rPr>
          <w:lang w:val="fr-CA"/>
        </w:rPr>
        <w:t xml:space="preserve">1.2.1 </w:t>
      </w:r>
      <w:r w:rsidR="007824F3" w:rsidRPr="000D7A3B">
        <w:rPr>
          <w:lang w:val="fr-CA"/>
        </w:rPr>
        <w:t xml:space="preserve">Baseline </w:t>
      </w:r>
      <w:proofErr w:type="spellStart"/>
      <w:r w:rsidR="007824F3" w:rsidRPr="000D7A3B">
        <w:rPr>
          <w:lang w:val="fr-CA"/>
        </w:rPr>
        <w:t>Study</w:t>
      </w:r>
      <w:bookmarkEnd w:id="12"/>
      <w:proofErr w:type="spellEnd"/>
    </w:p>
    <w:p w14:paraId="3F1C3A4B" w14:textId="4DE158D6" w:rsidR="000D7A3B" w:rsidRPr="008C5F3A" w:rsidRDefault="000D7A3B" w:rsidP="00EC7F90">
      <w:pPr>
        <w:jc w:val="both"/>
        <w:rPr>
          <w:lang w:val="en-CA"/>
        </w:rPr>
      </w:pPr>
      <w:r w:rsidRPr="000A0689">
        <w:rPr>
          <w:lang w:val="en-CA"/>
        </w:rPr>
        <w:t xml:space="preserve">This </w:t>
      </w:r>
      <w:r>
        <w:rPr>
          <w:lang w:val="en-CA"/>
        </w:rPr>
        <w:t>public opinion</w:t>
      </w:r>
      <w:r w:rsidRPr="000A0689">
        <w:rPr>
          <w:lang w:val="en-CA"/>
        </w:rPr>
        <w:t xml:space="preserve"> research was conducted via online surveys, using Computer Aided Web Interviewing (CAWI) technology. Fieldwork for the survey was carried out from </w:t>
      </w:r>
      <w:r w:rsidR="00642241" w:rsidRPr="001838C6">
        <w:rPr>
          <w:lang w:val="en-CA"/>
        </w:rPr>
        <w:t>October 25</w:t>
      </w:r>
      <w:r w:rsidR="00642241" w:rsidRPr="001838C6">
        <w:rPr>
          <w:vertAlign w:val="superscript"/>
          <w:lang w:val="en-CA"/>
        </w:rPr>
        <w:t>th</w:t>
      </w:r>
      <w:r w:rsidR="00642241" w:rsidRPr="001838C6">
        <w:rPr>
          <w:lang w:val="en-CA"/>
        </w:rPr>
        <w:t xml:space="preserve"> to 31</w:t>
      </w:r>
      <w:r w:rsidR="00642241" w:rsidRPr="001838C6">
        <w:rPr>
          <w:vertAlign w:val="superscript"/>
          <w:lang w:val="en-CA"/>
        </w:rPr>
        <w:t>st</w:t>
      </w:r>
      <w:r w:rsidRPr="001838C6">
        <w:rPr>
          <w:lang w:val="en-CA"/>
        </w:rPr>
        <w:t>, 2022</w:t>
      </w:r>
      <w:r w:rsidRPr="005341BB">
        <w:rPr>
          <w:lang w:val="en-CA"/>
        </w:rPr>
        <w:t>.</w:t>
      </w:r>
      <w:r w:rsidRPr="000A0689">
        <w:rPr>
          <w:lang w:val="en-CA"/>
        </w:rPr>
        <w:t xml:space="preserve"> A total </w:t>
      </w:r>
      <w:r w:rsidRPr="00C97B34">
        <w:rPr>
          <w:lang w:val="en-CA"/>
        </w:rPr>
        <w:t xml:space="preserve">of </w:t>
      </w:r>
      <w:r w:rsidR="00642241">
        <w:rPr>
          <w:lang w:val="en-CA"/>
        </w:rPr>
        <w:t>2,001</w:t>
      </w:r>
      <w:r w:rsidRPr="000A0689">
        <w:rPr>
          <w:lang w:val="en-CA"/>
        </w:rPr>
        <w:t xml:space="preserve"> Canadian</w:t>
      </w:r>
      <w:r>
        <w:rPr>
          <w:lang w:val="en-CA"/>
        </w:rPr>
        <w:t xml:space="preserve">s </w:t>
      </w:r>
      <w:r w:rsidR="004D58E3" w:rsidRPr="008C5F3A">
        <w:rPr>
          <w:lang w:val="en-CA"/>
        </w:rPr>
        <w:t xml:space="preserve">with demographic characteristics reflective of the Canadian population </w:t>
      </w:r>
      <w:r>
        <w:rPr>
          <w:lang w:val="en-CA"/>
        </w:rPr>
        <w:t>were surveyed</w:t>
      </w:r>
      <w:r w:rsidRPr="008C5F3A">
        <w:rPr>
          <w:lang w:val="en-CA"/>
        </w:rPr>
        <w:t>. The sample was drawn randomly from the Leo panel</w:t>
      </w:r>
      <w:r>
        <w:rPr>
          <w:lang w:val="en-CA"/>
        </w:rPr>
        <w:t xml:space="preserve"> and the</w:t>
      </w:r>
      <w:r w:rsidRPr="008C5F3A">
        <w:rPr>
          <w:lang w:val="en-CA"/>
        </w:rPr>
        <w:t xml:space="preserve"> overall response rate for the survey </w:t>
      </w:r>
      <w:r w:rsidRPr="00CD6888">
        <w:rPr>
          <w:lang w:val="en-CA"/>
        </w:rPr>
        <w:t xml:space="preserve">was </w:t>
      </w:r>
      <w:r w:rsidR="00E44A5E" w:rsidRPr="00E44A5E">
        <w:rPr>
          <w:lang w:val="en-CA"/>
        </w:rPr>
        <w:t>10.6</w:t>
      </w:r>
      <w:r w:rsidRPr="00E44A5E">
        <w:rPr>
          <w:lang w:val="en-CA"/>
        </w:rPr>
        <w:t>%</w:t>
      </w:r>
      <w:r w:rsidR="00B51D2E">
        <w:rPr>
          <w:lang w:val="en-CA"/>
        </w:rPr>
        <w:t xml:space="preserve"> (see Table 2 in the Appendix for the calculation details)</w:t>
      </w:r>
      <w:r w:rsidRPr="00CD6888">
        <w:rPr>
          <w:lang w:val="en-CA"/>
        </w:rPr>
        <w:t>.</w:t>
      </w:r>
      <w:r>
        <w:rPr>
          <w:lang w:val="en-CA"/>
        </w:rPr>
        <w:t xml:space="preserve"> </w:t>
      </w:r>
    </w:p>
    <w:p w14:paraId="38F521E5" w14:textId="270E1E59" w:rsidR="000D7A3B" w:rsidRDefault="000D7A3B" w:rsidP="00EC7F90">
      <w:pPr>
        <w:jc w:val="both"/>
        <w:rPr>
          <w:lang w:val="en-CA"/>
        </w:rPr>
      </w:pPr>
      <w:r w:rsidRPr="008C5F3A">
        <w:rPr>
          <w:lang w:val="en-CA"/>
        </w:rPr>
        <w:t xml:space="preserve">Using data from the most recent Canadian census, </w:t>
      </w:r>
      <w:r>
        <w:rPr>
          <w:lang w:val="en-CA"/>
        </w:rPr>
        <w:t>the w</w:t>
      </w:r>
      <w:r w:rsidRPr="00857DC4">
        <w:rPr>
          <w:lang w:val="en-CA"/>
        </w:rPr>
        <w:t xml:space="preserve">eighting was done </w:t>
      </w:r>
      <w:r w:rsidRPr="00A42049">
        <w:rPr>
          <w:lang w:val="en-CA"/>
        </w:rPr>
        <w:t>within each region by gender</w:t>
      </w:r>
      <w:r w:rsidR="00826066" w:rsidRPr="00A42049">
        <w:rPr>
          <w:lang w:val="en-CA"/>
        </w:rPr>
        <w:t xml:space="preserve">, </w:t>
      </w:r>
      <w:r w:rsidRPr="00A42049">
        <w:rPr>
          <w:lang w:val="en-CA"/>
        </w:rPr>
        <w:t>age</w:t>
      </w:r>
      <w:r w:rsidR="00826066" w:rsidRPr="00A42049">
        <w:rPr>
          <w:lang w:val="en-CA"/>
        </w:rPr>
        <w:t xml:space="preserve">, </w:t>
      </w:r>
      <w:r w:rsidR="00AC3E64" w:rsidRPr="00A42049">
        <w:rPr>
          <w:lang w:val="en-CA"/>
        </w:rPr>
        <w:t>language,</w:t>
      </w:r>
      <w:r w:rsidR="00A42049" w:rsidRPr="00A42049">
        <w:rPr>
          <w:lang w:val="en-CA"/>
        </w:rPr>
        <w:t xml:space="preserve"> education level</w:t>
      </w:r>
      <w:r w:rsidR="00AC3E64" w:rsidRPr="00A42049">
        <w:rPr>
          <w:lang w:val="en-CA"/>
        </w:rPr>
        <w:t xml:space="preserve"> and the presence of children in the household</w:t>
      </w:r>
      <w:r w:rsidRPr="00857DC4">
        <w:rPr>
          <w:lang w:val="en-CA"/>
        </w:rPr>
        <w:t xml:space="preserve"> to ensure the best possible representativeness of the sample within each region and overall. The weight of each region was adjusted to be </w:t>
      </w:r>
      <w:r>
        <w:rPr>
          <w:lang w:val="en-CA"/>
        </w:rPr>
        <w:t xml:space="preserve">equivalent to </w:t>
      </w:r>
      <w:r w:rsidRPr="00857DC4">
        <w:rPr>
          <w:lang w:val="en-CA"/>
        </w:rPr>
        <w:t>its actual weight in relation to the distribution of the Canadian population.</w:t>
      </w:r>
      <w:r>
        <w:rPr>
          <w:lang w:val="en-CA"/>
        </w:rPr>
        <w:t xml:space="preserve"> </w:t>
      </w:r>
      <w:r w:rsidRPr="00857DC4">
        <w:rPr>
          <w:lang w:val="en-CA"/>
        </w:rPr>
        <w:t>The weighting factors are presented in detail in the appendix of this report.</w:t>
      </w:r>
    </w:p>
    <w:p w14:paraId="2F220F15" w14:textId="30A6F7ED" w:rsidR="000D7A3B" w:rsidRPr="000A0689" w:rsidRDefault="000D7A3B" w:rsidP="00EC7F90">
      <w:pPr>
        <w:jc w:val="both"/>
        <w:rPr>
          <w:lang w:val="en-CA"/>
        </w:rPr>
      </w:pPr>
      <w:r w:rsidRPr="000A0689">
        <w:rPr>
          <w:lang w:val="en-CA"/>
        </w:rPr>
        <w:t xml:space="preserve">A pre-test of </w:t>
      </w:r>
      <w:r w:rsidR="00C3032F">
        <w:rPr>
          <w:lang w:val="en-CA"/>
        </w:rPr>
        <w:t>35</w:t>
      </w:r>
      <w:r w:rsidRPr="000A0689">
        <w:rPr>
          <w:lang w:val="en-CA"/>
        </w:rPr>
        <w:t xml:space="preserve"> interviews was completed </w:t>
      </w:r>
      <w:r w:rsidRPr="007A56EC">
        <w:rPr>
          <w:lang w:val="en-CA"/>
        </w:rPr>
        <w:t>before launching data collection</w:t>
      </w:r>
      <w:r w:rsidRPr="000A0689">
        <w:rPr>
          <w:lang w:val="en-CA"/>
        </w:rPr>
        <w:t xml:space="preserve"> to validate the programming of the questionnaire</w:t>
      </w:r>
      <w:r>
        <w:rPr>
          <w:lang w:val="en-CA"/>
        </w:rPr>
        <w:t xml:space="preserve"> in both English and French</w:t>
      </w:r>
      <w:r w:rsidRPr="000A0689">
        <w:rPr>
          <w:lang w:val="en-CA"/>
        </w:rPr>
        <w:t>.</w:t>
      </w:r>
      <w:r w:rsidR="00661D32">
        <w:rPr>
          <w:lang w:val="en-CA"/>
        </w:rPr>
        <w:t xml:space="preserve"> </w:t>
      </w:r>
      <w:r w:rsidR="00F90B8B">
        <w:rPr>
          <w:lang w:val="en-CA"/>
        </w:rPr>
        <w:t xml:space="preserve">An average of </w:t>
      </w:r>
      <w:r w:rsidR="00C3032F">
        <w:rPr>
          <w:lang w:val="en-CA"/>
        </w:rPr>
        <w:t>four minutes and sixteen seconds</w:t>
      </w:r>
      <w:r w:rsidR="00F90B8B">
        <w:rPr>
          <w:lang w:val="en-CA"/>
        </w:rPr>
        <w:t xml:space="preserve"> was </w:t>
      </w:r>
      <w:r w:rsidR="007A56EC">
        <w:rPr>
          <w:lang w:val="en-CA"/>
        </w:rPr>
        <w:t xml:space="preserve">required for the respondents to complete the survey. </w:t>
      </w:r>
    </w:p>
    <w:p w14:paraId="48A957A5" w14:textId="77777777" w:rsidR="000D7A3B" w:rsidRPr="000A0689" w:rsidRDefault="000D7A3B" w:rsidP="00EC7F90">
      <w:pPr>
        <w:jc w:val="both"/>
        <w:rPr>
          <w:lang w:val="en-CA"/>
        </w:rPr>
      </w:pPr>
      <w:r w:rsidRPr="000A0689">
        <w:rPr>
          <w:lang w:val="en-CA"/>
        </w:rPr>
        <w:t>Leger adheres to the most stringent guidelines for quantitative research. The survey instrument was compliant with the Standards of Conduct of Government of Canada Public Opinion Research.</w:t>
      </w:r>
    </w:p>
    <w:p w14:paraId="23942591" w14:textId="77777777" w:rsidR="000D7A3B" w:rsidRDefault="000D7A3B" w:rsidP="00EC7F90">
      <w:pPr>
        <w:jc w:val="both"/>
        <w:rPr>
          <w:lang w:val="en-CA"/>
        </w:rPr>
      </w:pPr>
      <w:r w:rsidRPr="000A0689">
        <w:rPr>
          <w:lang w:val="en-CA"/>
        </w:rPr>
        <w:t>A complete methodological description is provided in the Appendi</w:t>
      </w:r>
      <w:r>
        <w:rPr>
          <w:lang w:val="en-CA"/>
        </w:rPr>
        <w:t>ces</w:t>
      </w:r>
      <w:r w:rsidRPr="000A0689">
        <w:rPr>
          <w:lang w:val="en-CA"/>
        </w:rPr>
        <w:t xml:space="preserve"> section of this document (please see Appendix A).</w:t>
      </w:r>
    </w:p>
    <w:p w14:paraId="5FD1098E" w14:textId="77777777" w:rsidR="00405D77" w:rsidRPr="000D7A3B" w:rsidRDefault="00405D77" w:rsidP="007824F3">
      <w:pPr>
        <w:rPr>
          <w:lang w:val="en-CA"/>
        </w:rPr>
      </w:pPr>
    </w:p>
    <w:p w14:paraId="60390351" w14:textId="1A4B05FF" w:rsidR="007824F3" w:rsidRPr="00C00C0F" w:rsidRDefault="007824F3" w:rsidP="007824F3">
      <w:pPr>
        <w:pStyle w:val="Heading4"/>
        <w:rPr>
          <w:lang w:val="en-CA"/>
        </w:rPr>
      </w:pPr>
      <w:bookmarkStart w:id="13" w:name="_Toc131086448"/>
      <w:r w:rsidRPr="00C00C0F">
        <w:rPr>
          <w:lang w:val="en-CA"/>
        </w:rPr>
        <w:lastRenderedPageBreak/>
        <w:t>1.2.2 Post-</w:t>
      </w:r>
      <w:r w:rsidR="00195C21">
        <w:rPr>
          <w:lang w:val="en-CA"/>
        </w:rPr>
        <w:t>Campaign</w:t>
      </w:r>
      <w:r w:rsidRPr="00C00C0F">
        <w:rPr>
          <w:lang w:val="en-CA"/>
        </w:rPr>
        <w:t xml:space="preserve"> Study</w:t>
      </w:r>
      <w:bookmarkEnd w:id="13"/>
    </w:p>
    <w:p w14:paraId="41BBD2E7" w14:textId="2BB24BC1" w:rsidR="005E7AE3" w:rsidRPr="008C5F3A" w:rsidRDefault="005E7AE3" w:rsidP="00BD37B4">
      <w:pPr>
        <w:jc w:val="both"/>
        <w:rPr>
          <w:lang w:val="en-CA"/>
        </w:rPr>
      </w:pPr>
      <w:r w:rsidRPr="000A0689">
        <w:rPr>
          <w:lang w:val="en-CA"/>
        </w:rPr>
        <w:t xml:space="preserve">This </w:t>
      </w:r>
      <w:r>
        <w:rPr>
          <w:lang w:val="en-CA"/>
        </w:rPr>
        <w:t>public opinion</w:t>
      </w:r>
      <w:r w:rsidRPr="000A0689">
        <w:rPr>
          <w:lang w:val="en-CA"/>
        </w:rPr>
        <w:t xml:space="preserve"> research was conducted via online surveys, using Computer Aided Web Interviewing (CAWI) technology. Fieldwork for the survey was carried out </w:t>
      </w:r>
      <w:r w:rsidR="00C3032F" w:rsidRPr="001838C6">
        <w:rPr>
          <w:lang w:val="en-CA"/>
        </w:rPr>
        <w:t>November 15</w:t>
      </w:r>
      <w:r w:rsidR="00C3032F" w:rsidRPr="001838C6">
        <w:rPr>
          <w:vertAlign w:val="superscript"/>
          <w:lang w:val="en-CA"/>
        </w:rPr>
        <w:t>th</w:t>
      </w:r>
      <w:r w:rsidR="00C3032F" w:rsidRPr="001838C6">
        <w:rPr>
          <w:lang w:val="en-CA"/>
        </w:rPr>
        <w:t xml:space="preserve"> to 24</w:t>
      </w:r>
      <w:r w:rsidR="00C3032F" w:rsidRPr="001838C6">
        <w:rPr>
          <w:vertAlign w:val="superscript"/>
          <w:lang w:val="en-CA"/>
        </w:rPr>
        <w:t>th</w:t>
      </w:r>
      <w:r w:rsidRPr="001838C6">
        <w:rPr>
          <w:lang w:val="en-CA"/>
        </w:rPr>
        <w:t>, 2022</w:t>
      </w:r>
      <w:r w:rsidRPr="00BD37B4">
        <w:rPr>
          <w:lang w:val="en-CA"/>
        </w:rPr>
        <w:t xml:space="preserve">. A total of </w:t>
      </w:r>
      <w:r w:rsidR="00C3032F">
        <w:rPr>
          <w:lang w:val="en-CA"/>
        </w:rPr>
        <w:t>2,008</w:t>
      </w:r>
      <w:r w:rsidRPr="00BD37B4">
        <w:rPr>
          <w:lang w:val="en-CA"/>
        </w:rPr>
        <w:t xml:space="preserve"> Canadians</w:t>
      </w:r>
      <w:r w:rsidR="004D58E3" w:rsidRPr="004D58E3">
        <w:rPr>
          <w:lang w:val="en-CA"/>
        </w:rPr>
        <w:t xml:space="preserve"> </w:t>
      </w:r>
      <w:r w:rsidR="004D58E3" w:rsidRPr="00BD37B4">
        <w:rPr>
          <w:lang w:val="en-CA"/>
        </w:rPr>
        <w:t>with demographic characteristics reflective of the Canadian population</w:t>
      </w:r>
      <w:r w:rsidRPr="00BD37B4">
        <w:rPr>
          <w:lang w:val="en-CA"/>
        </w:rPr>
        <w:t xml:space="preserve"> were surveyed. The sample was drawn randomly from the Leo panel and the overall response rate for the survey was </w:t>
      </w:r>
      <w:r w:rsidR="00E44A5E" w:rsidRPr="00E44A5E">
        <w:rPr>
          <w:lang w:val="en-CA"/>
        </w:rPr>
        <w:t>12.8</w:t>
      </w:r>
      <w:r w:rsidRPr="00E44A5E">
        <w:rPr>
          <w:lang w:val="en-CA"/>
        </w:rPr>
        <w:t>%</w:t>
      </w:r>
      <w:r w:rsidRPr="00BD37B4">
        <w:rPr>
          <w:lang w:val="en-CA"/>
        </w:rPr>
        <w:t xml:space="preserve"> (see Table </w:t>
      </w:r>
      <w:r w:rsidR="00A24F26">
        <w:rPr>
          <w:lang w:val="en-CA"/>
        </w:rPr>
        <w:t>16</w:t>
      </w:r>
      <w:r w:rsidRPr="00BD37B4">
        <w:rPr>
          <w:lang w:val="en-CA"/>
        </w:rPr>
        <w:t xml:space="preserve"> in the Appendix for the calculation details).</w:t>
      </w:r>
      <w:r>
        <w:rPr>
          <w:lang w:val="en-CA"/>
        </w:rPr>
        <w:t xml:space="preserve"> </w:t>
      </w:r>
    </w:p>
    <w:p w14:paraId="5D96CC9F" w14:textId="33D260F6" w:rsidR="005E7AE3" w:rsidRDefault="005E7AE3" w:rsidP="00BD37B4">
      <w:pPr>
        <w:jc w:val="both"/>
        <w:rPr>
          <w:lang w:val="en-CA"/>
        </w:rPr>
      </w:pPr>
      <w:r w:rsidRPr="008C5F3A">
        <w:rPr>
          <w:lang w:val="en-CA"/>
        </w:rPr>
        <w:t xml:space="preserve">Using data from the most recent Canadian census, </w:t>
      </w:r>
      <w:r>
        <w:rPr>
          <w:lang w:val="en-CA"/>
        </w:rPr>
        <w:t>the w</w:t>
      </w:r>
      <w:r w:rsidRPr="00857DC4">
        <w:rPr>
          <w:lang w:val="en-CA"/>
        </w:rPr>
        <w:t xml:space="preserve">eighting was done </w:t>
      </w:r>
      <w:r w:rsidR="00674FC6" w:rsidRPr="00A42049">
        <w:rPr>
          <w:lang w:val="en-CA"/>
        </w:rPr>
        <w:t>within each region by gender, age, language, education level and the presence of children in the household</w:t>
      </w:r>
      <w:r w:rsidR="00674FC6" w:rsidRPr="00857DC4">
        <w:rPr>
          <w:lang w:val="en-CA"/>
        </w:rPr>
        <w:t xml:space="preserve"> to ensure the best possible representativeness of the sample within each region and overall</w:t>
      </w:r>
      <w:r w:rsidRPr="00857DC4">
        <w:rPr>
          <w:lang w:val="en-CA"/>
        </w:rPr>
        <w:t xml:space="preserve">. The weight of each region was adjusted to be </w:t>
      </w:r>
      <w:r>
        <w:rPr>
          <w:lang w:val="en-CA"/>
        </w:rPr>
        <w:t xml:space="preserve">equivalent to </w:t>
      </w:r>
      <w:r w:rsidRPr="00857DC4">
        <w:rPr>
          <w:lang w:val="en-CA"/>
        </w:rPr>
        <w:t>its actual weight in relation to the distribution of the Canadian population.</w:t>
      </w:r>
      <w:r>
        <w:rPr>
          <w:lang w:val="en-CA"/>
        </w:rPr>
        <w:t xml:space="preserve"> </w:t>
      </w:r>
      <w:r w:rsidRPr="00857DC4">
        <w:rPr>
          <w:lang w:val="en-CA"/>
        </w:rPr>
        <w:t>The weighting factors are presented in detail in the appendix of this report.</w:t>
      </w:r>
    </w:p>
    <w:p w14:paraId="7D34CE65" w14:textId="491A7C9B" w:rsidR="005E7AE3" w:rsidRPr="000A0689" w:rsidRDefault="005E7AE3" w:rsidP="00BD37B4">
      <w:pPr>
        <w:jc w:val="both"/>
        <w:rPr>
          <w:lang w:val="en-CA"/>
        </w:rPr>
      </w:pPr>
      <w:r w:rsidRPr="000A0689">
        <w:rPr>
          <w:lang w:val="en-CA"/>
        </w:rPr>
        <w:t xml:space="preserve">A pre-test of </w:t>
      </w:r>
      <w:r w:rsidR="001838C6">
        <w:rPr>
          <w:lang w:val="en-CA"/>
        </w:rPr>
        <w:t>30</w:t>
      </w:r>
      <w:r w:rsidRPr="000A0689">
        <w:rPr>
          <w:lang w:val="en-CA"/>
        </w:rPr>
        <w:t xml:space="preserve"> interviews was completed </w:t>
      </w:r>
      <w:r w:rsidRPr="007A56EC">
        <w:rPr>
          <w:lang w:val="en-CA"/>
        </w:rPr>
        <w:t>before launching data collection</w:t>
      </w:r>
      <w:r w:rsidRPr="000A0689">
        <w:rPr>
          <w:lang w:val="en-CA"/>
        </w:rPr>
        <w:t xml:space="preserve"> to validate the programming of the questionnaire</w:t>
      </w:r>
      <w:r>
        <w:rPr>
          <w:lang w:val="en-CA"/>
        </w:rPr>
        <w:t xml:space="preserve"> in both English and French</w:t>
      </w:r>
      <w:r w:rsidRPr="000A0689">
        <w:rPr>
          <w:lang w:val="en-CA"/>
        </w:rPr>
        <w:t>.</w:t>
      </w:r>
      <w:r>
        <w:rPr>
          <w:lang w:val="en-CA"/>
        </w:rPr>
        <w:t xml:space="preserve"> An average of </w:t>
      </w:r>
      <w:r w:rsidR="00277854">
        <w:rPr>
          <w:lang w:val="en-CA"/>
        </w:rPr>
        <w:t xml:space="preserve">six minutes and </w:t>
      </w:r>
      <w:r w:rsidR="009D3AA7">
        <w:rPr>
          <w:lang w:val="en-CA"/>
        </w:rPr>
        <w:t>forty-six</w:t>
      </w:r>
      <w:r w:rsidR="00277854">
        <w:rPr>
          <w:lang w:val="en-CA"/>
        </w:rPr>
        <w:t xml:space="preserve"> seconds</w:t>
      </w:r>
      <w:r>
        <w:rPr>
          <w:lang w:val="en-CA"/>
        </w:rPr>
        <w:t xml:space="preserve"> was required for the respondents to complete the survey. </w:t>
      </w:r>
    </w:p>
    <w:p w14:paraId="6DDEE256" w14:textId="77777777" w:rsidR="005E7AE3" w:rsidRPr="000A0689" w:rsidRDefault="005E7AE3" w:rsidP="00BD37B4">
      <w:pPr>
        <w:jc w:val="both"/>
        <w:rPr>
          <w:lang w:val="en-CA"/>
        </w:rPr>
      </w:pPr>
      <w:r w:rsidRPr="000A0689">
        <w:rPr>
          <w:lang w:val="en-CA"/>
        </w:rPr>
        <w:t>Leger adheres to the most stringent guidelines for quantitative research. The survey instrument was compliant with the Standards of Conduct of Government of Canada Public Opinion Research.</w:t>
      </w:r>
    </w:p>
    <w:p w14:paraId="3AA88325" w14:textId="30289AF2" w:rsidR="0020355B" w:rsidRDefault="005E7AE3" w:rsidP="00BD37B4">
      <w:pPr>
        <w:jc w:val="both"/>
        <w:rPr>
          <w:lang w:val="en-CA"/>
        </w:rPr>
      </w:pPr>
      <w:r w:rsidRPr="000A0689">
        <w:rPr>
          <w:lang w:val="en-CA"/>
        </w:rPr>
        <w:t>A complete methodological description is provided in the Appendi</w:t>
      </w:r>
      <w:r>
        <w:rPr>
          <w:lang w:val="en-CA"/>
        </w:rPr>
        <w:t>ces</w:t>
      </w:r>
      <w:r w:rsidRPr="000A0689">
        <w:rPr>
          <w:lang w:val="en-CA"/>
        </w:rPr>
        <w:t xml:space="preserve"> section of this document (please see Appendix A).</w:t>
      </w:r>
    </w:p>
    <w:p w14:paraId="74330FAF" w14:textId="77777777" w:rsidR="005E7AE3" w:rsidRPr="00F92A70" w:rsidRDefault="005E7AE3" w:rsidP="005E7AE3">
      <w:pPr>
        <w:jc w:val="both"/>
        <w:rPr>
          <w:lang w:val="en-CA"/>
        </w:rPr>
      </w:pPr>
    </w:p>
    <w:p w14:paraId="4780CD92" w14:textId="2C92D6B6" w:rsidR="00B033D9" w:rsidRDefault="00B033D9" w:rsidP="00B033D9">
      <w:pPr>
        <w:pStyle w:val="Heading3"/>
      </w:pPr>
      <w:bookmarkStart w:id="14" w:name="_Toc73544519"/>
      <w:bookmarkStart w:id="15" w:name="_Toc131086449"/>
      <w:r>
        <w:t>1.</w:t>
      </w:r>
      <w:r w:rsidR="007615B8">
        <w:t>3</w:t>
      </w:r>
      <w:r>
        <w:t xml:space="preserve"> Notes on Interpretation of the Research Findings</w:t>
      </w:r>
      <w:bookmarkEnd w:id="14"/>
      <w:bookmarkEnd w:id="15"/>
    </w:p>
    <w:p w14:paraId="335B2A23" w14:textId="0415979D" w:rsidR="00B033D9" w:rsidRDefault="00B033D9" w:rsidP="00B033D9">
      <w:pPr>
        <w:jc w:val="both"/>
        <w:rPr>
          <w:lang w:val="en-CA"/>
        </w:rPr>
      </w:pPr>
      <w:r w:rsidRPr="002C14BC">
        <w:rPr>
          <w:lang w:val="en-CA"/>
        </w:rPr>
        <w:t>This report was compiled by Leger based on the research conducted specifically for this project. This research is not probabilistic; the results cannot be inferred to the general population of Canada.</w:t>
      </w:r>
    </w:p>
    <w:p w14:paraId="392F4CA3" w14:textId="768586F1" w:rsidR="00B033D9" w:rsidRDefault="00B033D9" w:rsidP="00B033D9">
      <w:pPr>
        <w:jc w:val="both"/>
        <w:rPr>
          <w:lang w:val="en-CA"/>
        </w:rPr>
      </w:pPr>
      <w:r w:rsidRPr="00AE5DAA">
        <w:rPr>
          <w:lang w:val="en-CA"/>
        </w:rPr>
        <w:t>Since a sample drawn from an Internet panel is not probabilistic in nature, margin</w:t>
      </w:r>
      <w:r>
        <w:rPr>
          <w:lang w:val="en-CA"/>
        </w:rPr>
        <w:t>s</w:t>
      </w:r>
      <w:r w:rsidRPr="00AE5DAA">
        <w:rPr>
          <w:lang w:val="en-CA"/>
        </w:rPr>
        <w:t xml:space="preserve"> of </w:t>
      </w:r>
      <w:r>
        <w:rPr>
          <w:lang w:val="en-CA"/>
        </w:rPr>
        <w:t xml:space="preserve">sampling </w:t>
      </w:r>
      <w:r w:rsidRPr="00AE5DAA">
        <w:rPr>
          <w:lang w:val="en-CA"/>
        </w:rPr>
        <w:t>error cannot be calculated for this survey. Respondents for this survey were selected from among those who have volunteered to participate/registered to participate in online surveys. The results of such surveys cannot be described as statistically projectable to the target population. The data have been weighted to reflect the demographic composition of the target population.</w:t>
      </w:r>
    </w:p>
    <w:p w14:paraId="669BD26B" w14:textId="7EE04F16" w:rsidR="00B033D9" w:rsidRDefault="00B033D9" w:rsidP="00B033D9">
      <w:pPr>
        <w:pStyle w:val="Heading3"/>
      </w:pPr>
      <w:bookmarkStart w:id="16" w:name="_Toc73544520"/>
      <w:bookmarkStart w:id="17" w:name="_Toc131086450"/>
      <w:r>
        <w:t>1.</w:t>
      </w:r>
      <w:r w:rsidR="007615B8">
        <w:t>4</w:t>
      </w:r>
      <w:r>
        <w:t xml:space="preserve"> Political Neutrality Statement and Contact Information</w:t>
      </w:r>
      <w:bookmarkEnd w:id="16"/>
      <w:bookmarkEnd w:id="17"/>
    </w:p>
    <w:p w14:paraId="02E43E79" w14:textId="77777777" w:rsidR="00B033D9" w:rsidRPr="008D2921" w:rsidRDefault="00B033D9" w:rsidP="00B033D9">
      <w:pPr>
        <w:jc w:val="both"/>
        <w:rPr>
          <w:lang w:val="en-CA"/>
        </w:rPr>
      </w:pPr>
      <w:r w:rsidRPr="008D2921">
        <w:rPr>
          <w:lang w:val="en-CA"/>
        </w:rPr>
        <w:t>Leger certifies that the final deliverables fully comply with the Government of Canada’s political neutrality requirements outlined in the Policy on Communications and Federal Identity and the Directive on the Management of Communications.</w:t>
      </w:r>
    </w:p>
    <w:p w14:paraId="093D5524" w14:textId="77777777" w:rsidR="00B033D9" w:rsidRDefault="00B033D9" w:rsidP="00B033D9">
      <w:pPr>
        <w:jc w:val="both"/>
        <w:rPr>
          <w:lang w:val="en-CA"/>
        </w:rPr>
      </w:pPr>
      <w:r w:rsidRPr="008D2921">
        <w:rPr>
          <w:lang w:val="en-CA"/>
        </w:rPr>
        <w:t>Specifically, the deliverables do not include information on electoral voting intentions, political party preferences, standings with the electorate, or ratings of the performance of a political party or its leaders.</w:t>
      </w:r>
    </w:p>
    <w:p w14:paraId="10F80DDD" w14:textId="77777777" w:rsidR="00B033D9" w:rsidRPr="008D2921" w:rsidRDefault="00B033D9" w:rsidP="00B033D9">
      <w:pPr>
        <w:rPr>
          <w:lang w:val="en-CA"/>
        </w:rPr>
      </w:pPr>
      <w:r w:rsidRPr="008D2921">
        <w:rPr>
          <w:lang w:val="en-CA"/>
        </w:rPr>
        <w:t>Signed:</w:t>
      </w:r>
      <w:r>
        <w:rPr>
          <w:noProof/>
          <w:lang w:bidi="ar-SA"/>
        </w:rPr>
        <w:drawing>
          <wp:inline distT="0" distB="0" distL="0" distR="0" wp14:anchorId="3F169C33" wp14:editId="61731E60">
            <wp:extent cx="1510665" cy="479877"/>
            <wp:effectExtent l="0" t="0" r="0" b="0"/>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7552" cy="494771"/>
                    </a:xfrm>
                    <a:prstGeom prst="rect">
                      <a:avLst/>
                    </a:prstGeom>
                    <a:noFill/>
                  </pic:spPr>
                </pic:pic>
              </a:graphicData>
            </a:graphic>
          </wp:inline>
        </w:drawing>
      </w:r>
    </w:p>
    <w:p w14:paraId="1738A235" w14:textId="77777777" w:rsidR="00B033D9" w:rsidRPr="008D2921" w:rsidRDefault="00B033D9" w:rsidP="00B033D9">
      <w:pPr>
        <w:rPr>
          <w:lang w:val="en-CA"/>
        </w:rPr>
      </w:pPr>
      <w:r w:rsidRPr="008D2921">
        <w:rPr>
          <w:lang w:val="en-CA"/>
        </w:rPr>
        <w:t xml:space="preserve">              Christian Bourque, Senior Researcher</w:t>
      </w:r>
    </w:p>
    <w:p w14:paraId="0A5C23D3" w14:textId="062280F1" w:rsidR="00420FFB" w:rsidRPr="00562A5D" w:rsidRDefault="00B033D9" w:rsidP="00420FFB">
      <w:pPr>
        <w:rPr>
          <w:lang w:val="en-CA"/>
        </w:rPr>
      </w:pPr>
      <w:r w:rsidRPr="008D2921">
        <w:rPr>
          <w:lang w:val="en-CA"/>
        </w:rPr>
        <w:t xml:space="preserve">              Léger</w:t>
      </w:r>
      <w:bookmarkEnd w:id="6"/>
    </w:p>
    <w:sectPr w:rsidR="00420FFB" w:rsidRPr="00562A5D" w:rsidSect="009270A2">
      <w:headerReference w:type="first" r:id="rId17"/>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5507" w14:textId="77777777" w:rsidR="00B21A87" w:rsidRDefault="00B21A87" w:rsidP="00815FB2">
      <w:pPr>
        <w:spacing w:after="0" w:line="240" w:lineRule="auto"/>
      </w:pPr>
      <w:r>
        <w:separator/>
      </w:r>
    </w:p>
  </w:endnote>
  <w:endnote w:type="continuationSeparator" w:id="0">
    <w:p w14:paraId="73084993" w14:textId="77777777" w:rsidR="00B21A87" w:rsidRDefault="00B21A87" w:rsidP="00815FB2">
      <w:pPr>
        <w:spacing w:after="0" w:line="240" w:lineRule="auto"/>
      </w:pPr>
      <w:r>
        <w:continuationSeparator/>
      </w:r>
    </w:p>
  </w:endnote>
  <w:endnote w:type="continuationNotice" w:id="1">
    <w:p w14:paraId="0C2C17A7" w14:textId="77777777" w:rsidR="00B21A87" w:rsidRDefault="00B21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950F" w14:textId="77777777" w:rsidR="00B21A87" w:rsidRDefault="00B21A87" w:rsidP="00815FB2">
      <w:pPr>
        <w:spacing w:after="0" w:line="240" w:lineRule="auto"/>
      </w:pPr>
      <w:r>
        <w:separator/>
      </w:r>
    </w:p>
  </w:footnote>
  <w:footnote w:type="continuationSeparator" w:id="0">
    <w:p w14:paraId="23D34FD4" w14:textId="77777777" w:rsidR="00B21A87" w:rsidRDefault="00B21A87" w:rsidP="00815FB2">
      <w:pPr>
        <w:spacing w:after="0" w:line="240" w:lineRule="auto"/>
      </w:pPr>
      <w:r>
        <w:continuationSeparator/>
      </w:r>
    </w:p>
  </w:footnote>
  <w:footnote w:type="continuationNotice" w:id="1">
    <w:p w14:paraId="2839481A" w14:textId="77777777" w:rsidR="00B21A87" w:rsidRDefault="00B21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FF28CB" w:rsidRPr="0049514D" w14:paraId="707C30CB" w14:textId="77777777" w:rsidTr="006E7BCF">
      <w:tc>
        <w:tcPr>
          <w:tcW w:w="8075" w:type="dxa"/>
        </w:tcPr>
        <w:p w14:paraId="45354CBB" w14:textId="77777777" w:rsidR="00FF28CB" w:rsidRPr="0049514D" w:rsidRDefault="00FF28CB" w:rsidP="00DE611F">
          <w:pPr>
            <w:pStyle w:val="Header"/>
          </w:pPr>
          <w:r>
            <w:t>WORD TEMPLATE FOR GENERIC PAGE - ENGLISH</w:t>
          </w:r>
        </w:p>
      </w:tc>
      <w:tc>
        <w:tcPr>
          <w:tcW w:w="2715" w:type="dxa"/>
        </w:tcPr>
        <w:p w14:paraId="28CD8BE2" w14:textId="77777777" w:rsidR="00FF28CB" w:rsidRPr="0049514D" w:rsidRDefault="00FF28CB" w:rsidP="006E7BCF">
          <w:pPr>
            <w:pStyle w:val="Header"/>
          </w:pPr>
          <w:r>
            <w:t xml:space="preserve">Template </w:t>
          </w:r>
          <w:r w:rsidRPr="0049514D">
            <w:t>V</w:t>
          </w:r>
          <w:r>
            <w:t>ersion: 1</w:t>
          </w:r>
          <w:r w:rsidRPr="0049514D">
            <w:t>.</w:t>
          </w:r>
          <w:r>
            <w:t>3.1.0</w:t>
          </w:r>
        </w:p>
      </w:tc>
    </w:tr>
  </w:tbl>
  <w:p w14:paraId="6768D7D3" w14:textId="77777777" w:rsidR="00FF28CB" w:rsidRPr="0026200D" w:rsidRDefault="00FF28C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80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286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0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A8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A9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A2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842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0C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8A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8D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DD9"/>
    <w:multiLevelType w:val="hybridMultilevel"/>
    <w:tmpl w:val="2B6E972E"/>
    <w:lvl w:ilvl="0" w:tplc="F7B81384">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0C2344E"/>
    <w:multiLevelType w:val="multilevel"/>
    <w:tmpl w:val="98A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C86991"/>
    <w:multiLevelType w:val="hybridMultilevel"/>
    <w:tmpl w:val="8974BE44"/>
    <w:lvl w:ilvl="0" w:tplc="0F187A8A">
      <w:start w:val="1"/>
      <w:numFmt w:val="decimalZero"/>
      <w:lvlText w:val="%1."/>
      <w:lvlJc w:val="left"/>
      <w:pPr>
        <w:ind w:left="2552" w:hanging="360"/>
      </w:pPr>
      <w:rPr>
        <w:rFonts w:hint="default"/>
      </w:rPr>
    </w:lvl>
    <w:lvl w:ilvl="1" w:tplc="10090019" w:tentative="1">
      <w:start w:val="1"/>
      <w:numFmt w:val="lowerLetter"/>
      <w:lvlText w:val="%2."/>
      <w:lvlJc w:val="left"/>
      <w:pPr>
        <w:ind w:left="3272" w:hanging="360"/>
      </w:pPr>
    </w:lvl>
    <w:lvl w:ilvl="2" w:tplc="1009001B" w:tentative="1">
      <w:start w:val="1"/>
      <w:numFmt w:val="lowerRoman"/>
      <w:lvlText w:val="%3."/>
      <w:lvlJc w:val="right"/>
      <w:pPr>
        <w:ind w:left="3992" w:hanging="180"/>
      </w:pPr>
    </w:lvl>
    <w:lvl w:ilvl="3" w:tplc="1009000F" w:tentative="1">
      <w:start w:val="1"/>
      <w:numFmt w:val="decimal"/>
      <w:lvlText w:val="%4."/>
      <w:lvlJc w:val="left"/>
      <w:pPr>
        <w:ind w:left="4712" w:hanging="360"/>
      </w:pPr>
    </w:lvl>
    <w:lvl w:ilvl="4" w:tplc="10090019" w:tentative="1">
      <w:start w:val="1"/>
      <w:numFmt w:val="lowerLetter"/>
      <w:lvlText w:val="%5."/>
      <w:lvlJc w:val="left"/>
      <w:pPr>
        <w:ind w:left="5432" w:hanging="360"/>
      </w:pPr>
    </w:lvl>
    <w:lvl w:ilvl="5" w:tplc="1009001B" w:tentative="1">
      <w:start w:val="1"/>
      <w:numFmt w:val="lowerRoman"/>
      <w:lvlText w:val="%6."/>
      <w:lvlJc w:val="right"/>
      <w:pPr>
        <w:ind w:left="6152" w:hanging="180"/>
      </w:pPr>
    </w:lvl>
    <w:lvl w:ilvl="6" w:tplc="1009000F" w:tentative="1">
      <w:start w:val="1"/>
      <w:numFmt w:val="decimal"/>
      <w:lvlText w:val="%7."/>
      <w:lvlJc w:val="left"/>
      <w:pPr>
        <w:ind w:left="6872" w:hanging="360"/>
      </w:pPr>
    </w:lvl>
    <w:lvl w:ilvl="7" w:tplc="10090019" w:tentative="1">
      <w:start w:val="1"/>
      <w:numFmt w:val="lowerLetter"/>
      <w:lvlText w:val="%8."/>
      <w:lvlJc w:val="left"/>
      <w:pPr>
        <w:ind w:left="7592" w:hanging="360"/>
      </w:pPr>
    </w:lvl>
    <w:lvl w:ilvl="8" w:tplc="1009001B" w:tentative="1">
      <w:start w:val="1"/>
      <w:numFmt w:val="lowerRoman"/>
      <w:lvlText w:val="%9."/>
      <w:lvlJc w:val="right"/>
      <w:pPr>
        <w:ind w:left="8312" w:hanging="180"/>
      </w:pPr>
    </w:lvl>
  </w:abstractNum>
  <w:abstractNum w:abstractNumId="13" w15:restartNumberingAfterBreak="0">
    <w:nsid w:val="02D966D7"/>
    <w:multiLevelType w:val="hybridMultilevel"/>
    <w:tmpl w:val="45262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55246F1"/>
    <w:multiLevelType w:val="hybridMultilevel"/>
    <w:tmpl w:val="C1EE76BA"/>
    <w:lvl w:ilvl="0" w:tplc="0C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07CE08C9"/>
    <w:multiLevelType w:val="multilevel"/>
    <w:tmpl w:val="69D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A07EAE"/>
    <w:multiLevelType w:val="hybridMultilevel"/>
    <w:tmpl w:val="577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B76F2C"/>
    <w:multiLevelType w:val="hybridMultilevel"/>
    <w:tmpl w:val="24E0F762"/>
    <w:lvl w:ilvl="0" w:tplc="2BA014AA">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0EDD7969"/>
    <w:multiLevelType w:val="hybridMultilevel"/>
    <w:tmpl w:val="20AA6A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1552F95"/>
    <w:multiLevelType w:val="hybridMultilevel"/>
    <w:tmpl w:val="AC68BFFE"/>
    <w:lvl w:ilvl="0" w:tplc="F0DEFAAE">
      <w:start w:val="1"/>
      <w:numFmt w:val="decimalZero"/>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35961A3"/>
    <w:multiLevelType w:val="hybridMultilevel"/>
    <w:tmpl w:val="EC922F8E"/>
    <w:lvl w:ilvl="0" w:tplc="F29019A4">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4A245C5"/>
    <w:multiLevelType w:val="multilevel"/>
    <w:tmpl w:val="B1F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F11057"/>
    <w:multiLevelType w:val="hybridMultilevel"/>
    <w:tmpl w:val="8974BE44"/>
    <w:lvl w:ilvl="0" w:tplc="0F187A8A">
      <w:start w:val="1"/>
      <w:numFmt w:val="decimalZero"/>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1E9D131D"/>
    <w:multiLevelType w:val="hybridMultilevel"/>
    <w:tmpl w:val="11ECEECC"/>
    <w:lvl w:ilvl="0" w:tplc="75245486">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65C62DC"/>
    <w:multiLevelType w:val="hybridMultilevel"/>
    <w:tmpl w:val="AA5884DC"/>
    <w:lvl w:ilvl="0" w:tplc="AD10D2F6">
      <w:start w:val="1"/>
      <w:numFmt w:val="bullet"/>
      <w:lvlText w:val=""/>
      <w:lvlJc w:val="left"/>
      <w:pPr>
        <w:ind w:left="720" w:hanging="360"/>
      </w:pPr>
      <w:rPr>
        <w:rFonts w:ascii="Wingdings" w:hAnsi="Wingdings" w:hint="default"/>
      </w:rPr>
    </w:lvl>
    <w:lvl w:ilvl="1" w:tplc="64185AD6">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175F28"/>
    <w:multiLevelType w:val="hybridMultilevel"/>
    <w:tmpl w:val="A0B00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A26BF2"/>
    <w:multiLevelType w:val="hybridMultilevel"/>
    <w:tmpl w:val="E4842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DA84113"/>
    <w:multiLevelType w:val="hybridMultilevel"/>
    <w:tmpl w:val="78B88E7A"/>
    <w:lvl w:ilvl="0" w:tplc="3E325894">
      <w:start w:val="1"/>
      <w:numFmt w:val="decimalZero"/>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B601E7"/>
    <w:multiLevelType w:val="hybridMultilevel"/>
    <w:tmpl w:val="40FEA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1F00D24"/>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0C0E74"/>
    <w:multiLevelType w:val="multilevel"/>
    <w:tmpl w:val="69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5D5A6E"/>
    <w:multiLevelType w:val="hybridMultilevel"/>
    <w:tmpl w:val="0DBEB37A"/>
    <w:lvl w:ilvl="0" w:tplc="E4BA491C">
      <w:start w:val="1"/>
      <w:numFmt w:val="lowerLetter"/>
      <w:pStyle w:val="question"/>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3B334CAE"/>
    <w:multiLevelType w:val="hybridMultilevel"/>
    <w:tmpl w:val="D504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46904C10"/>
    <w:multiLevelType w:val="hybridMultilevel"/>
    <w:tmpl w:val="1DDCD60E"/>
    <w:lvl w:ilvl="0" w:tplc="20ACA6E4">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7DB66AC"/>
    <w:multiLevelType w:val="hybridMultilevel"/>
    <w:tmpl w:val="AC68BFFE"/>
    <w:lvl w:ilvl="0" w:tplc="F0DEFAAE">
      <w:start w:val="1"/>
      <w:numFmt w:val="decimalZero"/>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B6813B5"/>
    <w:multiLevelType w:val="hybridMultilevel"/>
    <w:tmpl w:val="FE3620A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A018EF"/>
    <w:multiLevelType w:val="hybridMultilevel"/>
    <w:tmpl w:val="A04E6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371F0A"/>
    <w:multiLevelType w:val="hybridMultilevel"/>
    <w:tmpl w:val="DDCEAB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8A14F91"/>
    <w:multiLevelType w:val="hybridMultilevel"/>
    <w:tmpl w:val="81763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39169D"/>
    <w:multiLevelType w:val="multilevel"/>
    <w:tmpl w:val="63D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820252"/>
    <w:multiLevelType w:val="hybridMultilevel"/>
    <w:tmpl w:val="E5BAC642"/>
    <w:lvl w:ilvl="0" w:tplc="64048876">
      <w:start w:val="1"/>
      <w:numFmt w:val="bullet"/>
      <w:pStyle w:val="answer"/>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D322107"/>
    <w:multiLevelType w:val="hybridMultilevel"/>
    <w:tmpl w:val="61D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FD6493"/>
    <w:multiLevelType w:val="hybridMultilevel"/>
    <w:tmpl w:val="0D3AC546"/>
    <w:lvl w:ilvl="0" w:tplc="BB14735C">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1025634"/>
    <w:multiLevelType w:val="hybridMultilevel"/>
    <w:tmpl w:val="AC68BFFE"/>
    <w:lvl w:ilvl="0" w:tplc="F0DEFAAE">
      <w:start w:val="1"/>
      <w:numFmt w:val="decimalZero"/>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B224025"/>
    <w:multiLevelType w:val="multilevel"/>
    <w:tmpl w:val="268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D042AA"/>
    <w:multiLevelType w:val="hybridMultilevel"/>
    <w:tmpl w:val="E35CF3FA"/>
    <w:lvl w:ilvl="0" w:tplc="AED6EC6E">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3AE199B"/>
    <w:multiLevelType w:val="hybridMultilevel"/>
    <w:tmpl w:val="5448AD1A"/>
    <w:lvl w:ilvl="0" w:tplc="ADEEF7BA">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3333237">
    <w:abstractNumId w:val="30"/>
  </w:num>
  <w:num w:numId="2" w16cid:durableId="77098054">
    <w:abstractNumId w:val="45"/>
  </w:num>
  <w:num w:numId="3" w16cid:durableId="403525898">
    <w:abstractNumId w:val="21"/>
  </w:num>
  <w:num w:numId="4" w16cid:durableId="1438330468">
    <w:abstractNumId w:val="40"/>
  </w:num>
  <w:num w:numId="5" w16cid:durableId="675233094">
    <w:abstractNumId w:val="11"/>
  </w:num>
  <w:num w:numId="6" w16cid:durableId="1071342946">
    <w:abstractNumId w:val="15"/>
  </w:num>
  <w:num w:numId="7" w16cid:durableId="1895391007">
    <w:abstractNumId w:val="16"/>
  </w:num>
  <w:num w:numId="8" w16cid:durableId="1754354151">
    <w:abstractNumId w:val="42"/>
  </w:num>
  <w:num w:numId="9" w16cid:durableId="145246092">
    <w:abstractNumId w:val="26"/>
  </w:num>
  <w:num w:numId="10" w16cid:durableId="1866672872">
    <w:abstractNumId w:val="37"/>
  </w:num>
  <w:num w:numId="11" w16cid:durableId="190611001">
    <w:abstractNumId w:val="32"/>
  </w:num>
  <w:num w:numId="12" w16cid:durableId="1692956308">
    <w:abstractNumId w:val="38"/>
  </w:num>
  <w:num w:numId="13" w16cid:durableId="1334139792">
    <w:abstractNumId w:val="29"/>
  </w:num>
  <w:num w:numId="14" w16cid:durableId="1307517151">
    <w:abstractNumId w:val="25"/>
  </w:num>
  <w:num w:numId="15" w16cid:durableId="1391806779">
    <w:abstractNumId w:val="28"/>
  </w:num>
  <w:num w:numId="16" w16cid:durableId="2105222098">
    <w:abstractNumId w:val="9"/>
  </w:num>
  <w:num w:numId="17" w16cid:durableId="1706589857">
    <w:abstractNumId w:val="7"/>
  </w:num>
  <w:num w:numId="18" w16cid:durableId="483281388">
    <w:abstractNumId w:val="6"/>
  </w:num>
  <w:num w:numId="19" w16cid:durableId="84615361">
    <w:abstractNumId w:val="5"/>
  </w:num>
  <w:num w:numId="20" w16cid:durableId="2106146396">
    <w:abstractNumId w:val="4"/>
  </w:num>
  <w:num w:numId="21" w16cid:durableId="1234776176">
    <w:abstractNumId w:val="8"/>
  </w:num>
  <w:num w:numId="22" w16cid:durableId="1152213965">
    <w:abstractNumId w:val="3"/>
  </w:num>
  <w:num w:numId="23" w16cid:durableId="1621256561">
    <w:abstractNumId w:val="2"/>
  </w:num>
  <w:num w:numId="24" w16cid:durableId="1568421227">
    <w:abstractNumId w:val="1"/>
  </w:num>
  <w:num w:numId="25" w16cid:durableId="1952012504">
    <w:abstractNumId w:val="0"/>
  </w:num>
  <w:num w:numId="26" w16cid:durableId="247731460">
    <w:abstractNumId w:val="48"/>
  </w:num>
  <w:num w:numId="27" w16cid:durableId="2125419476">
    <w:abstractNumId w:val="13"/>
  </w:num>
  <w:num w:numId="28" w16cid:durableId="971448411">
    <w:abstractNumId w:val="39"/>
  </w:num>
  <w:num w:numId="29" w16cid:durableId="179468973">
    <w:abstractNumId w:val="24"/>
  </w:num>
  <w:num w:numId="30" w16cid:durableId="1886746555">
    <w:abstractNumId w:val="27"/>
  </w:num>
  <w:num w:numId="31" w16cid:durableId="715013197">
    <w:abstractNumId w:val="35"/>
  </w:num>
  <w:num w:numId="32" w16cid:durableId="1730688026">
    <w:abstractNumId w:val="18"/>
  </w:num>
  <w:num w:numId="33" w16cid:durableId="1779762867">
    <w:abstractNumId w:val="46"/>
  </w:num>
  <w:num w:numId="34" w16cid:durableId="1964461273">
    <w:abstractNumId w:val="22"/>
  </w:num>
  <w:num w:numId="35" w16cid:durableId="1883595535">
    <w:abstractNumId w:val="12"/>
  </w:num>
  <w:num w:numId="36" w16cid:durableId="913203062">
    <w:abstractNumId w:val="19"/>
  </w:num>
  <w:num w:numId="37" w16cid:durableId="195046039">
    <w:abstractNumId w:val="44"/>
  </w:num>
  <w:num w:numId="38" w16cid:durableId="770586075">
    <w:abstractNumId w:val="31"/>
  </w:num>
  <w:num w:numId="39" w16cid:durableId="208147044">
    <w:abstractNumId w:val="41"/>
  </w:num>
  <w:num w:numId="40" w16cid:durableId="722867038">
    <w:abstractNumId w:val="17"/>
  </w:num>
  <w:num w:numId="41" w16cid:durableId="761339916">
    <w:abstractNumId w:val="36"/>
  </w:num>
  <w:num w:numId="42" w16cid:durableId="974794008">
    <w:abstractNumId w:val="43"/>
  </w:num>
  <w:num w:numId="43" w16cid:durableId="1729064112">
    <w:abstractNumId w:val="10"/>
  </w:num>
  <w:num w:numId="44" w16cid:durableId="317879167">
    <w:abstractNumId w:val="34"/>
  </w:num>
  <w:num w:numId="45" w16cid:durableId="175384226">
    <w:abstractNumId w:val="23"/>
  </w:num>
  <w:num w:numId="46" w16cid:durableId="406224196">
    <w:abstractNumId w:val="33"/>
  </w:num>
  <w:num w:numId="47" w16cid:durableId="418332876">
    <w:abstractNumId w:val="14"/>
  </w:num>
  <w:num w:numId="48" w16cid:durableId="699165553">
    <w:abstractNumId w:val="20"/>
  </w:num>
  <w:num w:numId="49" w16cid:durableId="197814227">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2596"/>
    <w:rsid w:val="00003B7B"/>
    <w:rsid w:val="00004694"/>
    <w:rsid w:val="00004F97"/>
    <w:rsid w:val="000059E9"/>
    <w:rsid w:val="00010151"/>
    <w:rsid w:val="00010D81"/>
    <w:rsid w:val="000149E4"/>
    <w:rsid w:val="0001598D"/>
    <w:rsid w:val="00015A34"/>
    <w:rsid w:val="00016343"/>
    <w:rsid w:val="000208C7"/>
    <w:rsid w:val="0002098A"/>
    <w:rsid w:val="00020DFF"/>
    <w:rsid w:val="00020F06"/>
    <w:rsid w:val="000215D8"/>
    <w:rsid w:val="00022240"/>
    <w:rsid w:val="000225AB"/>
    <w:rsid w:val="00022689"/>
    <w:rsid w:val="00022B16"/>
    <w:rsid w:val="000233CA"/>
    <w:rsid w:val="0002354A"/>
    <w:rsid w:val="00023A25"/>
    <w:rsid w:val="0002570A"/>
    <w:rsid w:val="00026357"/>
    <w:rsid w:val="00033DB1"/>
    <w:rsid w:val="00035D4B"/>
    <w:rsid w:val="00037F87"/>
    <w:rsid w:val="000407E5"/>
    <w:rsid w:val="00041BCE"/>
    <w:rsid w:val="0004299F"/>
    <w:rsid w:val="00043203"/>
    <w:rsid w:val="000440B9"/>
    <w:rsid w:val="0004785D"/>
    <w:rsid w:val="00047C6F"/>
    <w:rsid w:val="00051CE3"/>
    <w:rsid w:val="00053068"/>
    <w:rsid w:val="00054567"/>
    <w:rsid w:val="00060814"/>
    <w:rsid w:val="00062367"/>
    <w:rsid w:val="00062B5C"/>
    <w:rsid w:val="00063052"/>
    <w:rsid w:val="0006467C"/>
    <w:rsid w:val="000646A2"/>
    <w:rsid w:val="00066469"/>
    <w:rsid w:val="00070D59"/>
    <w:rsid w:val="00071144"/>
    <w:rsid w:val="00072A44"/>
    <w:rsid w:val="0007326F"/>
    <w:rsid w:val="00073B0B"/>
    <w:rsid w:val="00073B7E"/>
    <w:rsid w:val="000801C1"/>
    <w:rsid w:val="0008161C"/>
    <w:rsid w:val="00082D0E"/>
    <w:rsid w:val="000868BD"/>
    <w:rsid w:val="000876BD"/>
    <w:rsid w:val="0009184F"/>
    <w:rsid w:val="00092E56"/>
    <w:rsid w:val="000936B3"/>
    <w:rsid w:val="00097155"/>
    <w:rsid w:val="000977E2"/>
    <w:rsid w:val="00097E57"/>
    <w:rsid w:val="000A0FA3"/>
    <w:rsid w:val="000A2427"/>
    <w:rsid w:val="000A2774"/>
    <w:rsid w:val="000A708F"/>
    <w:rsid w:val="000A786B"/>
    <w:rsid w:val="000B08AA"/>
    <w:rsid w:val="000B3FE5"/>
    <w:rsid w:val="000B522A"/>
    <w:rsid w:val="000B52AB"/>
    <w:rsid w:val="000B616C"/>
    <w:rsid w:val="000B6C2F"/>
    <w:rsid w:val="000B6CCA"/>
    <w:rsid w:val="000B6E59"/>
    <w:rsid w:val="000B74A6"/>
    <w:rsid w:val="000C05A6"/>
    <w:rsid w:val="000C0940"/>
    <w:rsid w:val="000C0A45"/>
    <w:rsid w:val="000C0CBC"/>
    <w:rsid w:val="000C126F"/>
    <w:rsid w:val="000C1D60"/>
    <w:rsid w:val="000C4274"/>
    <w:rsid w:val="000C42B0"/>
    <w:rsid w:val="000C533F"/>
    <w:rsid w:val="000C6C6F"/>
    <w:rsid w:val="000C7E8E"/>
    <w:rsid w:val="000D3EFE"/>
    <w:rsid w:val="000D4147"/>
    <w:rsid w:val="000D6C36"/>
    <w:rsid w:val="000D7A3B"/>
    <w:rsid w:val="000D7A4C"/>
    <w:rsid w:val="000D7FA8"/>
    <w:rsid w:val="000E0731"/>
    <w:rsid w:val="000E19EC"/>
    <w:rsid w:val="000E4E97"/>
    <w:rsid w:val="000E73DB"/>
    <w:rsid w:val="000F00A6"/>
    <w:rsid w:val="000F05AF"/>
    <w:rsid w:val="000F3A13"/>
    <w:rsid w:val="000F5D74"/>
    <w:rsid w:val="000F6DD5"/>
    <w:rsid w:val="000F717F"/>
    <w:rsid w:val="000F71DC"/>
    <w:rsid w:val="000F769F"/>
    <w:rsid w:val="000F7907"/>
    <w:rsid w:val="00105DB8"/>
    <w:rsid w:val="00107627"/>
    <w:rsid w:val="00110331"/>
    <w:rsid w:val="00112699"/>
    <w:rsid w:val="001127CD"/>
    <w:rsid w:val="0011283A"/>
    <w:rsid w:val="001153AB"/>
    <w:rsid w:val="001155E8"/>
    <w:rsid w:val="00121DAE"/>
    <w:rsid w:val="0012335E"/>
    <w:rsid w:val="0012518F"/>
    <w:rsid w:val="00125DFE"/>
    <w:rsid w:val="00125E3C"/>
    <w:rsid w:val="00127636"/>
    <w:rsid w:val="00131B15"/>
    <w:rsid w:val="0013384D"/>
    <w:rsid w:val="00136F9C"/>
    <w:rsid w:val="00137462"/>
    <w:rsid w:val="00137E47"/>
    <w:rsid w:val="00140888"/>
    <w:rsid w:val="00140B3F"/>
    <w:rsid w:val="001415BF"/>
    <w:rsid w:val="00142145"/>
    <w:rsid w:val="00143033"/>
    <w:rsid w:val="00143CE9"/>
    <w:rsid w:val="001440FD"/>
    <w:rsid w:val="00144B87"/>
    <w:rsid w:val="0015242B"/>
    <w:rsid w:val="001526C7"/>
    <w:rsid w:val="00153BDE"/>
    <w:rsid w:val="001557AF"/>
    <w:rsid w:val="001562F1"/>
    <w:rsid w:val="001566C3"/>
    <w:rsid w:val="00156916"/>
    <w:rsid w:val="00160713"/>
    <w:rsid w:val="001607FF"/>
    <w:rsid w:val="00160987"/>
    <w:rsid w:val="00160EA1"/>
    <w:rsid w:val="001616D4"/>
    <w:rsid w:val="001618AD"/>
    <w:rsid w:val="00161B5D"/>
    <w:rsid w:val="00162CB8"/>
    <w:rsid w:val="0016436C"/>
    <w:rsid w:val="00164868"/>
    <w:rsid w:val="0016492F"/>
    <w:rsid w:val="00164BCD"/>
    <w:rsid w:val="00165196"/>
    <w:rsid w:val="00165949"/>
    <w:rsid w:val="00170CB7"/>
    <w:rsid w:val="001721E7"/>
    <w:rsid w:val="00174042"/>
    <w:rsid w:val="00174A6F"/>
    <w:rsid w:val="00174A9B"/>
    <w:rsid w:val="001756E6"/>
    <w:rsid w:val="00175A65"/>
    <w:rsid w:val="00175BCE"/>
    <w:rsid w:val="00176D16"/>
    <w:rsid w:val="00181D4E"/>
    <w:rsid w:val="00183035"/>
    <w:rsid w:val="001838C6"/>
    <w:rsid w:val="001845A7"/>
    <w:rsid w:val="00185046"/>
    <w:rsid w:val="00186CEA"/>
    <w:rsid w:val="0018725B"/>
    <w:rsid w:val="0019533D"/>
    <w:rsid w:val="001953CE"/>
    <w:rsid w:val="00195BD5"/>
    <w:rsid w:val="00195C21"/>
    <w:rsid w:val="001967E8"/>
    <w:rsid w:val="00196C70"/>
    <w:rsid w:val="0019707F"/>
    <w:rsid w:val="0019794F"/>
    <w:rsid w:val="001A00FD"/>
    <w:rsid w:val="001A0557"/>
    <w:rsid w:val="001A1B52"/>
    <w:rsid w:val="001A2529"/>
    <w:rsid w:val="001A3023"/>
    <w:rsid w:val="001A3E9F"/>
    <w:rsid w:val="001A45EE"/>
    <w:rsid w:val="001A471D"/>
    <w:rsid w:val="001A6D97"/>
    <w:rsid w:val="001B0860"/>
    <w:rsid w:val="001B3123"/>
    <w:rsid w:val="001B35F9"/>
    <w:rsid w:val="001B5452"/>
    <w:rsid w:val="001B570E"/>
    <w:rsid w:val="001C0EA1"/>
    <w:rsid w:val="001C3D41"/>
    <w:rsid w:val="001C5161"/>
    <w:rsid w:val="001C518B"/>
    <w:rsid w:val="001C5738"/>
    <w:rsid w:val="001C645B"/>
    <w:rsid w:val="001C6D44"/>
    <w:rsid w:val="001D2D74"/>
    <w:rsid w:val="001D40BE"/>
    <w:rsid w:val="001D4F21"/>
    <w:rsid w:val="001D4F3F"/>
    <w:rsid w:val="001D64B0"/>
    <w:rsid w:val="001D7289"/>
    <w:rsid w:val="001D7562"/>
    <w:rsid w:val="001E06C3"/>
    <w:rsid w:val="001E1BBA"/>
    <w:rsid w:val="001E432E"/>
    <w:rsid w:val="001F02BB"/>
    <w:rsid w:val="001F0875"/>
    <w:rsid w:val="001F12BC"/>
    <w:rsid w:val="001F145C"/>
    <w:rsid w:val="001F2BAE"/>
    <w:rsid w:val="001F43D8"/>
    <w:rsid w:val="001F485C"/>
    <w:rsid w:val="001F5084"/>
    <w:rsid w:val="001F5E56"/>
    <w:rsid w:val="001F7608"/>
    <w:rsid w:val="00201129"/>
    <w:rsid w:val="00201D7D"/>
    <w:rsid w:val="002024E7"/>
    <w:rsid w:val="0020355B"/>
    <w:rsid w:val="002044EB"/>
    <w:rsid w:val="00205D68"/>
    <w:rsid w:val="00206553"/>
    <w:rsid w:val="002072F4"/>
    <w:rsid w:val="00207335"/>
    <w:rsid w:val="00211A28"/>
    <w:rsid w:val="00211DF1"/>
    <w:rsid w:val="00213A59"/>
    <w:rsid w:val="002161BF"/>
    <w:rsid w:val="00217745"/>
    <w:rsid w:val="00217762"/>
    <w:rsid w:val="00223E3F"/>
    <w:rsid w:val="00224556"/>
    <w:rsid w:val="00224B1F"/>
    <w:rsid w:val="002266A6"/>
    <w:rsid w:val="00227914"/>
    <w:rsid w:val="00231BA7"/>
    <w:rsid w:val="00232549"/>
    <w:rsid w:val="00236375"/>
    <w:rsid w:val="00237677"/>
    <w:rsid w:val="00237B6D"/>
    <w:rsid w:val="002409C5"/>
    <w:rsid w:val="00241338"/>
    <w:rsid w:val="00242159"/>
    <w:rsid w:val="0024426D"/>
    <w:rsid w:val="00245724"/>
    <w:rsid w:val="0024710F"/>
    <w:rsid w:val="002479FA"/>
    <w:rsid w:val="00256F00"/>
    <w:rsid w:val="0026200D"/>
    <w:rsid w:val="0026229C"/>
    <w:rsid w:val="00262ABA"/>
    <w:rsid w:val="00265B94"/>
    <w:rsid w:val="00267967"/>
    <w:rsid w:val="0027177F"/>
    <w:rsid w:val="00271D7B"/>
    <w:rsid w:val="00271FA3"/>
    <w:rsid w:val="00277854"/>
    <w:rsid w:val="0028038B"/>
    <w:rsid w:val="00281D8D"/>
    <w:rsid w:val="00285E67"/>
    <w:rsid w:val="0028676A"/>
    <w:rsid w:val="00287F8E"/>
    <w:rsid w:val="00290DD3"/>
    <w:rsid w:val="00291062"/>
    <w:rsid w:val="002912F3"/>
    <w:rsid w:val="00293BE0"/>
    <w:rsid w:val="002960DD"/>
    <w:rsid w:val="00296784"/>
    <w:rsid w:val="00296EFE"/>
    <w:rsid w:val="00297B17"/>
    <w:rsid w:val="002A00E3"/>
    <w:rsid w:val="002A1412"/>
    <w:rsid w:val="002A2856"/>
    <w:rsid w:val="002A447D"/>
    <w:rsid w:val="002A449A"/>
    <w:rsid w:val="002A5637"/>
    <w:rsid w:val="002B2C03"/>
    <w:rsid w:val="002B432F"/>
    <w:rsid w:val="002C1D31"/>
    <w:rsid w:val="002C3316"/>
    <w:rsid w:val="002C35C7"/>
    <w:rsid w:val="002C3A6B"/>
    <w:rsid w:val="002C5BF3"/>
    <w:rsid w:val="002C5DBA"/>
    <w:rsid w:val="002C5EA1"/>
    <w:rsid w:val="002C618C"/>
    <w:rsid w:val="002C688F"/>
    <w:rsid w:val="002C6D58"/>
    <w:rsid w:val="002C6FA9"/>
    <w:rsid w:val="002D1511"/>
    <w:rsid w:val="002D2547"/>
    <w:rsid w:val="002D26C0"/>
    <w:rsid w:val="002D2FBD"/>
    <w:rsid w:val="002D3836"/>
    <w:rsid w:val="002D3CA7"/>
    <w:rsid w:val="002D44CC"/>
    <w:rsid w:val="002D6EB0"/>
    <w:rsid w:val="002E117E"/>
    <w:rsid w:val="002E1979"/>
    <w:rsid w:val="002E31E1"/>
    <w:rsid w:val="002E3D55"/>
    <w:rsid w:val="002E5791"/>
    <w:rsid w:val="002E7BD2"/>
    <w:rsid w:val="002E7E6C"/>
    <w:rsid w:val="002F00AE"/>
    <w:rsid w:val="002F13E4"/>
    <w:rsid w:val="002F2371"/>
    <w:rsid w:val="002F4B46"/>
    <w:rsid w:val="002F6738"/>
    <w:rsid w:val="002F7ED6"/>
    <w:rsid w:val="002F7F03"/>
    <w:rsid w:val="00300777"/>
    <w:rsid w:val="00300AB4"/>
    <w:rsid w:val="00302E6E"/>
    <w:rsid w:val="00302F5C"/>
    <w:rsid w:val="00306A2A"/>
    <w:rsid w:val="003104AC"/>
    <w:rsid w:val="00311B2D"/>
    <w:rsid w:val="00312999"/>
    <w:rsid w:val="00312BBA"/>
    <w:rsid w:val="00315DF0"/>
    <w:rsid w:val="00317D9B"/>
    <w:rsid w:val="00321965"/>
    <w:rsid w:val="00321C5C"/>
    <w:rsid w:val="00323887"/>
    <w:rsid w:val="00323C77"/>
    <w:rsid w:val="00323C9F"/>
    <w:rsid w:val="00324A92"/>
    <w:rsid w:val="00325A7C"/>
    <w:rsid w:val="0033049C"/>
    <w:rsid w:val="00331974"/>
    <w:rsid w:val="00331A90"/>
    <w:rsid w:val="00331D04"/>
    <w:rsid w:val="003330F0"/>
    <w:rsid w:val="00333E1B"/>
    <w:rsid w:val="00334468"/>
    <w:rsid w:val="003347B5"/>
    <w:rsid w:val="00334FAE"/>
    <w:rsid w:val="0033502C"/>
    <w:rsid w:val="003351B2"/>
    <w:rsid w:val="00337C49"/>
    <w:rsid w:val="00340257"/>
    <w:rsid w:val="00341C98"/>
    <w:rsid w:val="0034279F"/>
    <w:rsid w:val="003455A6"/>
    <w:rsid w:val="00345798"/>
    <w:rsid w:val="003465B4"/>
    <w:rsid w:val="003468B9"/>
    <w:rsid w:val="00346C72"/>
    <w:rsid w:val="00346E06"/>
    <w:rsid w:val="00350680"/>
    <w:rsid w:val="00353ED7"/>
    <w:rsid w:val="003561CD"/>
    <w:rsid w:val="003608DE"/>
    <w:rsid w:val="00361667"/>
    <w:rsid w:val="0036597F"/>
    <w:rsid w:val="00370AAB"/>
    <w:rsid w:val="003721BC"/>
    <w:rsid w:val="0037224D"/>
    <w:rsid w:val="00376352"/>
    <w:rsid w:val="0038074F"/>
    <w:rsid w:val="00380C9D"/>
    <w:rsid w:val="00381201"/>
    <w:rsid w:val="00383223"/>
    <w:rsid w:val="003836B4"/>
    <w:rsid w:val="003856D7"/>
    <w:rsid w:val="00386019"/>
    <w:rsid w:val="00386278"/>
    <w:rsid w:val="00390AC7"/>
    <w:rsid w:val="0039359F"/>
    <w:rsid w:val="003940B1"/>
    <w:rsid w:val="003962BA"/>
    <w:rsid w:val="00397322"/>
    <w:rsid w:val="003974A3"/>
    <w:rsid w:val="003A189B"/>
    <w:rsid w:val="003A199E"/>
    <w:rsid w:val="003A1E60"/>
    <w:rsid w:val="003A24E6"/>
    <w:rsid w:val="003A3594"/>
    <w:rsid w:val="003A3AE9"/>
    <w:rsid w:val="003A4334"/>
    <w:rsid w:val="003A538D"/>
    <w:rsid w:val="003B2031"/>
    <w:rsid w:val="003B2869"/>
    <w:rsid w:val="003B34C3"/>
    <w:rsid w:val="003B36A1"/>
    <w:rsid w:val="003B47E1"/>
    <w:rsid w:val="003B4B37"/>
    <w:rsid w:val="003B5700"/>
    <w:rsid w:val="003B5C6F"/>
    <w:rsid w:val="003B73A2"/>
    <w:rsid w:val="003C3386"/>
    <w:rsid w:val="003C48DA"/>
    <w:rsid w:val="003C555F"/>
    <w:rsid w:val="003C56A4"/>
    <w:rsid w:val="003D008B"/>
    <w:rsid w:val="003D0DDA"/>
    <w:rsid w:val="003D3935"/>
    <w:rsid w:val="003D538B"/>
    <w:rsid w:val="003D53FA"/>
    <w:rsid w:val="003D5541"/>
    <w:rsid w:val="003D578C"/>
    <w:rsid w:val="003E451D"/>
    <w:rsid w:val="003E4ACD"/>
    <w:rsid w:val="003E4BE7"/>
    <w:rsid w:val="003E5EBA"/>
    <w:rsid w:val="003E622A"/>
    <w:rsid w:val="003F09EA"/>
    <w:rsid w:val="003F17DF"/>
    <w:rsid w:val="003F195D"/>
    <w:rsid w:val="003F2F72"/>
    <w:rsid w:val="003F4075"/>
    <w:rsid w:val="003F4F31"/>
    <w:rsid w:val="003F5456"/>
    <w:rsid w:val="00400618"/>
    <w:rsid w:val="00401FD5"/>
    <w:rsid w:val="004023A2"/>
    <w:rsid w:val="00403A83"/>
    <w:rsid w:val="00404773"/>
    <w:rsid w:val="00404954"/>
    <w:rsid w:val="00404B4B"/>
    <w:rsid w:val="00404C3A"/>
    <w:rsid w:val="0040556B"/>
    <w:rsid w:val="00405D77"/>
    <w:rsid w:val="00411FFE"/>
    <w:rsid w:val="00413EB2"/>
    <w:rsid w:val="00414D92"/>
    <w:rsid w:val="0041621E"/>
    <w:rsid w:val="00420FFB"/>
    <w:rsid w:val="0042248F"/>
    <w:rsid w:val="00424956"/>
    <w:rsid w:val="00426C88"/>
    <w:rsid w:val="00426CC6"/>
    <w:rsid w:val="00431577"/>
    <w:rsid w:val="00436A2F"/>
    <w:rsid w:val="00437FFB"/>
    <w:rsid w:val="00440480"/>
    <w:rsid w:val="00440667"/>
    <w:rsid w:val="00441B8C"/>
    <w:rsid w:val="00442500"/>
    <w:rsid w:val="0044341E"/>
    <w:rsid w:val="00444EF2"/>
    <w:rsid w:val="00445B16"/>
    <w:rsid w:val="00450E1D"/>
    <w:rsid w:val="0045145E"/>
    <w:rsid w:val="0045285F"/>
    <w:rsid w:val="00453D90"/>
    <w:rsid w:val="004559C3"/>
    <w:rsid w:val="00456CFF"/>
    <w:rsid w:val="00456FCD"/>
    <w:rsid w:val="004633FF"/>
    <w:rsid w:val="00464E15"/>
    <w:rsid w:val="00465B96"/>
    <w:rsid w:val="00466182"/>
    <w:rsid w:val="004667E1"/>
    <w:rsid w:val="00467340"/>
    <w:rsid w:val="00467F23"/>
    <w:rsid w:val="004726CD"/>
    <w:rsid w:val="00473E7C"/>
    <w:rsid w:val="00474B8C"/>
    <w:rsid w:val="00475651"/>
    <w:rsid w:val="0047580B"/>
    <w:rsid w:val="00475A5E"/>
    <w:rsid w:val="00476E48"/>
    <w:rsid w:val="00480A51"/>
    <w:rsid w:val="004819C8"/>
    <w:rsid w:val="00482087"/>
    <w:rsid w:val="00483FD8"/>
    <w:rsid w:val="004849B2"/>
    <w:rsid w:val="00484DCF"/>
    <w:rsid w:val="00487FAC"/>
    <w:rsid w:val="004903AA"/>
    <w:rsid w:val="004914E4"/>
    <w:rsid w:val="004916C9"/>
    <w:rsid w:val="00493844"/>
    <w:rsid w:val="00493CB6"/>
    <w:rsid w:val="004941BC"/>
    <w:rsid w:val="0049502C"/>
    <w:rsid w:val="0049514D"/>
    <w:rsid w:val="004959C0"/>
    <w:rsid w:val="00496CBE"/>
    <w:rsid w:val="00497210"/>
    <w:rsid w:val="004A07FC"/>
    <w:rsid w:val="004A20FA"/>
    <w:rsid w:val="004A274E"/>
    <w:rsid w:val="004A34DD"/>
    <w:rsid w:val="004A64B1"/>
    <w:rsid w:val="004A74C8"/>
    <w:rsid w:val="004B22C5"/>
    <w:rsid w:val="004B6A7D"/>
    <w:rsid w:val="004B70DA"/>
    <w:rsid w:val="004C12FA"/>
    <w:rsid w:val="004C1507"/>
    <w:rsid w:val="004C21C1"/>
    <w:rsid w:val="004C2839"/>
    <w:rsid w:val="004C5051"/>
    <w:rsid w:val="004C553E"/>
    <w:rsid w:val="004C5A2F"/>
    <w:rsid w:val="004C70CF"/>
    <w:rsid w:val="004C7628"/>
    <w:rsid w:val="004C7D1E"/>
    <w:rsid w:val="004D1B77"/>
    <w:rsid w:val="004D252F"/>
    <w:rsid w:val="004D309B"/>
    <w:rsid w:val="004D3557"/>
    <w:rsid w:val="004D48BD"/>
    <w:rsid w:val="004D5250"/>
    <w:rsid w:val="004D58E3"/>
    <w:rsid w:val="004D6A76"/>
    <w:rsid w:val="004D7150"/>
    <w:rsid w:val="004E197A"/>
    <w:rsid w:val="004E1F8A"/>
    <w:rsid w:val="004E3319"/>
    <w:rsid w:val="004E346C"/>
    <w:rsid w:val="004E353D"/>
    <w:rsid w:val="004E388E"/>
    <w:rsid w:val="004E3B86"/>
    <w:rsid w:val="004E3D66"/>
    <w:rsid w:val="004E49ED"/>
    <w:rsid w:val="004E4C9E"/>
    <w:rsid w:val="004E58CE"/>
    <w:rsid w:val="004F256F"/>
    <w:rsid w:val="004F2ED1"/>
    <w:rsid w:val="004F573F"/>
    <w:rsid w:val="004F5BD2"/>
    <w:rsid w:val="004F6306"/>
    <w:rsid w:val="004F6A3A"/>
    <w:rsid w:val="004F6BE8"/>
    <w:rsid w:val="00500C6E"/>
    <w:rsid w:val="00501D72"/>
    <w:rsid w:val="0050375D"/>
    <w:rsid w:val="00506E92"/>
    <w:rsid w:val="00510179"/>
    <w:rsid w:val="0051237A"/>
    <w:rsid w:val="00512C18"/>
    <w:rsid w:val="00514598"/>
    <w:rsid w:val="005147BE"/>
    <w:rsid w:val="00514FDE"/>
    <w:rsid w:val="0051513E"/>
    <w:rsid w:val="0051596C"/>
    <w:rsid w:val="005161FE"/>
    <w:rsid w:val="00516801"/>
    <w:rsid w:val="00517E06"/>
    <w:rsid w:val="00520652"/>
    <w:rsid w:val="0052081A"/>
    <w:rsid w:val="0052103C"/>
    <w:rsid w:val="00521D2F"/>
    <w:rsid w:val="005221AF"/>
    <w:rsid w:val="005234F3"/>
    <w:rsid w:val="00523DFA"/>
    <w:rsid w:val="00523EAA"/>
    <w:rsid w:val="00526977"/>
    <w:rsid w:val="005269BB"/>
    <w:rsid w:val="00526A2B"/>
    <w:rsid w:val="00526BEB"/>
    <w:rsid w:val="005303F1"/>
    <w:rsid w:val="00532C57"/>
    <w:rsid w:val="00532C61"/>
    <w:rsid w:val="0053365E"/>
    <w:rsid w:val="00533F24"/>
    <w:rsid w:val="005341BB"/>
    <w:rsid w:val="00540418"/>
    <w:rsid w:val="00541347"/>
    <w:rsid w:val="00542377"/>
    <w:rsid w:val="00542E78"/>
    <w:rsid w:val="00543EF7"/>
    <w:rsid w:val="00551922"/>
    <w:rsid w:val="005519FC"/>
    <w:rsid w:val="005523A7"/>
    <w:rsid w:val="00552ACC"/>
    <w:rsid w:val="00553AFA"/>
    <w:rsid w:val="00553D70"/>
    <w:rsid w:val="005541A2"/>
    <w:rsid w:val="005555AC"/>
    <w:rsid w:val="00555918"/>
    <w:rsid w:val="0055597C"/>
    <w:rsid w:val="00560F1B"/>
    <w:rsid w:val="0056110D"/>
    <w:rsid w:val="005616C0"/>
    <w:rsid w:val="00562A5D"/>
    <w:rsid w:val="00564008"/>
    <w:rsid w:val="005647DD"/>
    <w:rsid w:val="00567234"/>
    <w:rsid w:val="00567D8E"/>
    <w:rsid w:val="00571388"/>
    <w:rsid w:val="00571792"/>
    <w:rsid w:val="00571989"/>
    <w:rsid w:val="005744DD"/>
    <w:rsid w:val="005745C9"/>
    <w:rsid w:val="00575486"/>
    <w:rsid w:val="00576562"/>
    <w:rsid w:val="005766F8"/>
    <w:rsid w:val="00576EC9"/>
    <w:rsid w:val="00577230"/>
    <w:rsid w:val="00577373"/>
    <w:rsid w:val="00577D21"/>
    <w:rsid w:val="005805C2"/>
    <w:rsid w:val="0058076B"/>
    <w:rsid w:val="00580BA9"/>
    <w:rsid w:val="00583045"/>
    <w:rsid w:val="00584313"/>
    <w:rsid w:val="005849A5"/>
    <w:rsid w:val="00584FCD"/>
    <w:rsid w:val="005868C9"/>
    <w:rsid w:val="005917BB"/>
    <w:rsid w:val="00593224"/>
    <w:rsid w:val="00593DB8"/>
    <w:rsid w:val="00597207"/>
    <w:rsid w:val="005A2F29"/>
    <w:rsid w:val="005A30F7"/>
    <w:rsid w:val="005A4215"/>
    <w:rsid w:val="005A49DD"/>
    <w:rsid w:val="005A59D7"/>
    <w:rsid w:val="005A5C8C"/>
    <w:rsid w:val="005A62E3"/>
    <w:rsid w:val="005B22E9"/>
    <w:rsid w:val="005B32FA"/>
    <w:rsid w:val="005B4E98"/>
    <w:rsid w:val="005B5503"/>
    <w:rsid w:val="005B5FD4"/>
    <w:rsid w:val="005B739D"/>
    <w:rsid w:val="005C0078"/>
    <w:rsid w:val="005C0A98"/>
    <w:rsid w:val="005C1426"/>
    <w:rsid w:val="005C23D5"/>
    <w:rsid w:val="005C26DE"/>
    <w:rsid w:val="005C517D"/>
    <w:rsid w:val="005C5C59"/>
    <w:rsid w:val="005C7294"/>
    <w:rsid w:val="005D0769"/>
    <w:rsid w:val="005D0A7F"/>
    <w:rsid w:val="005D1654"/>
    <w:rsid w:val="005D3AA7"/>
    <w:rsid w:val="005D4209"/>
    <w:rsid w:val="005E0C18"/>
    <w:rsid w:val="005E1B11"/>
    <w:rsid w:val="005E274F"/>
    <w:rsid w:val="005E2FD3"/>
    <w:rsid w:val="005E4A8C"/>
    <w:rsid w:val="005E4ACD"/>
    <w:rsid w:val="005E587D"/>
    <w:rsid w:val="005E7AE3"/>
    <w:rsid w:val="005E7BA8"/>
    <w:rsid w:val="005F2100"/>
    <w:rsid w:val="005F2BF9"/>
    <w:rsid w:val="005F2D65"/>
    <w:rsid w:val="005F4AE0"/>
    <w:rsid w:val="005F5345"/>
    <w:rsid w:val="005F5DA0"/>
    <w:rsid w:val="0060043F"/>
    <w:rsid w:val="0060109B"/>
    <w:rsid w:val="0060226A"/>
    <w:rsid w:val="0060440E"/>
    <w:rsid w:val="00605536"/>
    <w:rsid w:val="00611BCE"/>
    <w:rsid w:val="006124B4"/>
    <w:rsid w:val="00612631"/>
    <w:rsid w:val="006166CB"/>
    <w:rsid w:val="0061675D"/>
    <w:rsid w:val="00616D52"/>
    <w:rsid w:val="006170D6"/>
    <w:rsid w:val="00617C8D"/>
    <w:rsid w:val="00620331"/>
    <w:rsid w:val="0062077D"/>
    <w:rsid w:val="0062224D"/>
    <w:rsid w:val="00622383"/>
    <w:rsid w:val="006236A0"/>
    <w:rsid w:val="006243AF"/>
    <w:rsid w:val="00624E07"/>
    <w:rsid w:val="006328A0"/>
    <w:rsid w:val="006358F9"/>
    <w:rsid w:val="00635DAC"/>
    <w:rsid w:val="0063623B"/>
    <w:rsid w:val="006362AC"/>
    <w:rsid w:val="00636BD3"/>
    <w:rsid w:val="00637858"/>
    <w:rsid w:val="006402E0"/>
    <w:rsid w:val="006408C6"/>
    <w:rsid w:val="00641C56"/>
    <w:rsid w:val="00642241"/>
    <w:rsid w:val="00645258"/>
    <w:rsid w:val="00645A8D"/>
    <w:rsid w:val="00646628"/>
    <w:rsid w:val="00647034"/>
    <w:rsid w:val="00647C53"/>
    <w:rsid w:val="00650D53"/>
    <w:rsid w:val="0065140C"/>
    <w:rsid w:val="006526A6"/>
    <w:rsid w:val="0065290D"/>
    <w:rsid w:val="006535D9"/>
    <w:rsid w:val="00654C5E"/>
    <w:rsid w:val="00655526"/>
    <w:rsid w:val="00656263"/>
    <w:rsid w:val="00661D32"/>
    <w:rsid w:val="00662627"/>
    <w:rsid w:val="00664217"/>
    <w:rsid w:val="006652F9"/>
    <w:rsid w:val="00666C20"/>
    <w:rsid w:val="0066739F"/>
    <w:rsid w:val="00670043"/>
    <w:rsid w:val="00671DDD"/>
    <w:rsid w:val="00672730"/>
    <w:rsid w:val="00674B21"/>
    <w:rsid w:val="00674B48"/>
    <w:rsid w:val="00674FC6"/>
    <w:rsid w:val="006754FE"/>
    <w:rsid w:val="00676101"/>
    <w:rsid w:val="00676388"/>
    <w:rsid w:val="00676A75"/>
    <w:rsid w:val="00676EA5"/>
    <w:rsid w:val="00677592"/>
    <w:rsid w:val="006806D1"/>
    <w:rsid w:val="006808E8"/>
    <w:rsid w:val="00681434"/>
    <w:rsid w:val="00681744"/>
    <w:rsid w:val="00682AFA"/>
    <w:rsid w:val="00682C11"/>
    <w:rsid w:val="00683089"/>
    <w:rsid w:val="006834CF"/>
    <w:rsid w:val="00683807"/>
    <w:rsid w:val="00684A2F"/>
    <w:rsid w:val="00685606"/>
    <w:rsid w:val="00685A98"/>
    <w:rsid w:val="0069294A"/>
    <w:rsid w:val="006935B4"/>
    <w:rsid w:val="006948C6"/>
    <w:rsid w:val="006949B0"/>
    <w:rsid w:val="00695142"/>
    <w:rsid w:val="00695298"/>
    <w:rsid w:val="00695BE5"/>
    <w:rsid w:val="00697B76"/>
    <w:rsid w:val="006A105E"/>
    <w:rsid w:val="006A13E9"/>
    <w:rsid w:val="006A1534"/>
    <w:rsid w:val="006A24EB"/>
    <w:rsid w:val="006A2679"/>
    <w:rsid w:val="006A30E7"/>
    <w:rsid w:val="006A7498"/>
    <w:rsid w:val="006B0889"/>
    <w:rsid w:val="006B0C8A"/>
    <w:rsid w:val="006B21A7"/>
    <w:rsid w:val="006B393C"/>
    <w:rsid w:val="006B6EBD"/>
    <w:rsid w:val="006C06CB"/>
    <w:rsid w:val="006C1097"/>
    <w:rsid w:val="006C1896"/>
    <w:rsid w:val="006C295B"/>
    <w:rsid w:val="006C3EE2"/>
    <w:rsid w:val="006D1410"/>
    <w:rsid w:val="006D19EF"/>
    <w:rsid w:val="006D2ACD"/>
    <w:rsid w:val="006D684A"/>
    <w:rsid w:val="006D7F52"/>
    <w:rsid w:val="006D7F58"/>
    <w:rsid w:val="006E18F9"/>
    <w:rsid w:val="006E1FDA"/>
    <w:rsid w:val="006E25E3"/>
    <w:rsid w:val="006E28E4"/>
    <w:rsid w:val="006E31DE"/>
    <w:rsid w:val="006E4CBB"/>
    <w:rsid w:val="006E7198"/>
    <w:rsid w:val="006E7BCF"/>
    <w:rsid w:val="006F0127"/>
    <w:rsid w:val="006F0D72"/>
    <w:rsid w:val="006F13A3"/>
    <w:rsid w:val="006F1A51"/>
    <w:rsid w:val="006F2ED0"/>
    <w:rsid w:val="006F72BF"/>
    <w:rsid w:val="006F7AAC"/>
    <w:rsid w:val="007004A2"/>
    <w:rsid w:val="00700BFF"/>
    <w:rsid w:val="007014C3"/>
    <w:rsid w:val="00701615"/>
    <w:rsid w:val="00701DA9"/>
    <w:rsid w:val="007063D5"/>
    <w:rsid w:val="00707511"/>
    <w:rsid w:val="00710BFB"/>
    <w:rsid w:val="00711E14"/>
    <w:rsid w:val="0071241A"/>
    <w:rsid w:val="00712C53"/>
    <w:rsid w:val="00713605"/>
    <w:rsid w:val="007152C3"/>
    <w:rsid w:val="00723604"/>
    <w:rsid w:val="007240E4"/>
    <w:rsid w:val="00725EC4"/>
    <w:rsid w:val="00731C6D"/>
    <w:rsid w:val="00732160"/>
    <w:rsid w:val="00733E7A"/>
    <w:rsid w:val="007341C5"/>
    <w:rsid w:val="0073553A"/>
    <w:rsid w:val="0073638C"/>
    <w:rsid w:val="00736710"/>
    <w:rsid w:val="00737660"/>
    <w:rsid w:val="0073791E"/>
    <w:rsid w:val="00743106"/>
    <w:rsid w:val="00744FA2"/>
    <w:rsid w:val="00745D85"/>
    <w:rsid w:val="0074672C"/>
    <w:rsid w:val="0075064D"/>
    <w:rsid w:val="0075067C"/>
    <w:rsid w:val="00750CCB"/>
    <w:rsid w:val="00751CD0"/>
    <w:rsid w:val="00751FF3"/>
    <w:rsid w:val="00752622"/>
    <w:rsid w:val="0075412A"/>
    <w:rsid w:val="00754562"/>
    <w:rsid w:val="00755C7A"/>
    <w:rsid w:val="0076052A"/>
    <w:rsid w:val="007615B8"/>
    <w:rsid w:val="0076207E"/>
    <w:rsid w:val="00762373"/>
    <w:rsid w:val="0076677B"/>
    <w:rsid w:val="00771CF8"/>
    <w:rsid w:val="00771D8A"/>
    <w:rsid w:val="007728F4"/>
    <w:rsid w:val="00772CA1"/>
    <w:rsid w:val="00772EB7"/>
    <w:rsid w:val="007735DD"/>
    <w:rsid w:val="00773BB2"/>
    <w:rsid w:val="00773DEF"/>
    <w:rsid w:val="0077597A"/>
    <w:rsid w:val="007764C1"/>
    <w:rsid w:val="007766C2"/>
    <w:rsid w:val="007812CE"/>
    <w:rsid w:val="0078191C"/>
    <w:rsid w:val="007824F3"/>
    <w:rsid w:val="007836EE"/>
    <w:rsid w:val="00784367"/>
    <w:rsid w:val="0078557E"/>
    <w:rsid w:val="00785673"/>
    <w:rsid w:val="0078610C"/>
    <w:rsid w:val="007861DD"/>
    <w:rsid w:val="00787DD0"/>
    <w:rsid w:val="0079010E"/>
    <w:rsid w:val="00790860"/>
    <w:rsid w:val="0079247F"/>
    <w:rsid w:val="007926A5"/>
    <w:rsid w:val="007927D7"/>
    <w:rsid w:val="007931D7"/>
    <w:rsid w:val="00793AE6"/>
    <w:rsid w:val="007960D0"/>
    <w:rsid w:val="007961C6"/>
    <w:rsid w:val="007964CE"/>
    <w:rsid w:val="00797BFC"/>
    <w:rsid w:val="007A26AB"/>
    <w:rsid w:val="007A3063"/>
    <w:rsid w:val="007A319E"/>
    <w:rsid w:val="007A45DF"/>
    <w:rsid w:val="007A4D99"/>
    <w:rsid w:val="007A56EC"/>
    <w:rsid w:val="007A7FD0"/>
    <w:rsid w:val="007B1463"/>
    <w:rsid w:val="007B2C92"/>
    <w:rsid w:val="007B4BF5"/>
    <w:rsid w:val="007B526E"/>
    <w:rsid w:val="007B7658"/>
    <w:rsid w:val="007C08D7"/>
    <w:rsid w:val="007C6AC4"/>
    <w:rsid w:val="007D0AD3"/>
    <w:rsid w:val="007D0E45"/>
    <w:rsid w:val="007D12EA"/>
    <w:rsid w:val="007D2F7C"/>
    <w:rsid w:val="007D4734"/>
    <w:rsid w:val="007E17D7"/>
    <w:rsid w:val="007E2530"/>
    <w:rsid w:val="007E41BA"/>
    <w:rsid w:val="007F0072"/>
    <w:rsid w:val="007F0F91"/>
    <w:rsid w:val="007F11A3"/>
    <w:rsid w:val="007F2DF4"/>
    <w:rsid w:val="007F38EE"/>
    <w:rsid w:val="007F5DB1"/>
    <w:rsid w:val="007F5E73"/>
    <w:rsid w:val="007F5F24"/>
    <w:rsid w:val="007F766C"/>
    <w:rsid w:val="007F7BD3"/>
    <w:rsid w:val="0080004A"/>
    <w:rsid w:val="008015E4"/>
    <w:rsid w:val="00802C3D"/>
    <w:rsid w:val="008037EF"/>
    <w:rsid w:val="00803B15"/>
    <w:rsid w:val="0080572D"/>
    <w:rsid w:val="00806219"/>
    <w:rsid w:val="00810720"/>
    <w:rsid w:val="00811362"/>
    <w:rsid w:val="0081220D"/>
    <w:rsid w:val="00813110"/>
    <w:rsid w:val="00813A57"/>
    <w:rsid w:val="008142AD"/>
    <w:rsid w:val="00814A3E"/>
    <w:rsid w:val="00815FB2"/>
    <w:rsid w:val="008163A7"/>
    <w:rsid w:val="00816D27"/>
    <w:rsid w:val="00823388"/>
    <w:rsid w:val="00826066"/>
    <w:rsid w:val="008267A4"/>
    <w:rsid w:val="00830B2B"/>
    <w:rsid w:val="00830F51"/>
    <w:rsid w:val="00833540"/>
    <w:rsid w:val="00834C64"/>
    <w:rsid w:val="0083680C"/>
    <w:rsid w:val="00842451"/>
    <w:rsid w:val="00842532"/>
    <w:rsid w:val="00844919"/>
    <w:rsid w:val="00847976"/>
    <w:rsid w:val="00850CD4"/>
    <w:rsid w:val="00851DF3"/>
    <w:rsid w:val="00852263"/>
    <w:rsid w:val="00854041"/>
    <w:rsid w:val="008554B5"/>
    <w:rsid w:val="0085553D"/>
    <w:rsid w:val="0085628A"/>
    <w:rsid w:val="008565C2"/>
    <w:rsid w:val="00860A24"/>
    <w:rsid w:val="008649EC"/>
    <w:rsid w:val="008656D5"/>
    <w:rsid w:val="008663B5"/>
    <w:rsid w:val="00867449"/>
    <w:rsid w:val="00870E64"/>
    <w:rsid w:val="00871290"/>
    <w:rsid w:val="008735C3"/>
    <w:rsid w:val="00873D52"/>
    <w:rsid w:val="008741A8"/>
    <w:rsid w:val="00874876"/>
    <w:rsid w:val="00874FE5"/>
    <w:rsid w:val="008751BD"/>
    <w:rsid w:val="00877160"/>
    <w:rsid w:val="00877B5A"/>
    <w:rsid w:val="00880614"/>
    <w:rsid w:val="008814B8"/>
    <w:rsid w:val="008818F8"/>
    <w:rsid w:val="0088212F"/>
    <w:rsid w:val="008825C2"/>
    <w:rsid w:val="00882C27"/>
    <w:rsid w:val="00883FAC"/>
    <w:rsid w:val="0088408F"/>
    <w:rsid w:val="00887034"/>
    <w:rsid w:val="00890782"/>
    <w:rsid w:val="00890EE3"/>
    <w:rsid w:val="0089174F"/>
    <w:rsid w:val="0089220F"/>
    <w:rsid w:val="0089271D"/>
    <w:rsid w:val="00892E23"/>
    <w:rsid w:val="008935A8"/>
    <w:rsid w:val="00897D39"/>
    <w:rsid w:val="008A04E2"/>
    <w:rsid w:val="008A12C9"/>
    <w:rsid w:val="008A3976"/>
    <w:rsid w:val="008A4D71"/>
    <w:rsid w:val="008A4EE7"/>
    <w:rsid w:val="008A64A4"/>
    <w:rsid w:val="008B1FC0"/>
    <w:rsid w:val="008B226B"/>
    <w:rsid w:val="008B4332"/>
    <w:rsid w:val="008B4541"/>
    <w:rsid w:val="008B5079"/>
    <w:rsid w:val="008B664B"/>
    <w:rsid w:val="008B671E"/>
    <w:rsid w:val="008B7F93"/>
    <w:rsid w:val="008C0226"/>
    <w:rsid w:val="008C0D98"/>
    <w:rsid w:val="008C0FA2"/>
    <w:rsid w:val="008C2DC1"/>
    <w:rsid w:val="008C3A0A"/>
    <w:rsid w:val="008C3E3B"/>
    <w:rsid w:val="008C6D75"/>
    <w:rsid w:val="008C728E"/>
    <w:rsid w:val="008C7611"/>
    <w:rsid w:val="008D0E8A"/>
    <w:rsid w:val="008D14AB"/>
    <w:rsid w:val="008D1688"/>
    <w:rsid w:val="008D1971"/>
    <w:rsid w:val="008D2706"/>
    <w:rsid w:val="008D2F95"/>
    <w:rsid w:val="008D2FCD"/>
    <w:rsid w:val="008D319F"/>
    <w:rsid w:val="008D3BE3"/>
    <w:rsid w:val="008D4286"/>
    <w:rsid w:val="008D6BC2"/>
    <w:rsid w:val="008E194C"/>
    <w:rsid w:val="008E2E9A"/>
    <w:rsid w:val="008E39EB"/>
    <w:rsid w:val="008E3BA6"/>
    <w:rsid w:val="008E556E"/>
    <w:rsid w:val="008F1373"/>
    <w:rsid w:val="008F1950"/>
    <w:rsid w:val="008F284C"/>
    <w:rsid w:val="008F3B75"/>
    <w:rsid w:val="008F69B3"/>
    <w:rsid w:val="008F6D33"/>
    <w:rsid w:val="008F7FF5"/>
    <w:rsid w:val="009006B8"/>
    <w:rsid w:val="009032BD"/>
    <w:rsid w:val="00905064"/>
    <w:rsid w:val="00905B1C"/>
    <w:rsid w:val="00906BED"/>
    <w:rsid w:val="0090716D"/>
    <w:rsid w:val="00907D3D"/>
    <w:rsid w:val="00910B24"/>
    <w:rsid w:val="00910DDC"/>
    <w:rsid w:val="009139C0"/>
    <w:rsid w:val="009146FF"/>
    <w:rsid w:val="00914835"/>
    <w:rsid w:val="00914D3E"/>
    <w:rsid w:val="00915008"/>
    <w:rsid w:val="00921C72"/>
    <w:rsid w:val="0092523F"/>
    <w:rsid w:val="009270A2"/>
    <w:rsid w:val="00931AA5"/>
    <w:rsid w:val="00932579"/>
    <w:rsid w:val="00932731"/>
    <w:rsid w:val="00933F71"/>
    <w:rsid w:val="00935018"/>
    <w:rsid w:val="00936BD1"/>
    <w:rsid w:val="009370E3"/>
    <w:rsid w:val="00937561"/>
    <w:rsid w:val="0093770F"/>
    <w:rsid w:val="00940AED"/>
    <w:rsid w:val="00940B06"/>
    <w:rsid w:val="00941AD5"/>
    <w:rsid w:val="00943D80"/>
    <w:rsid w:val="009465EF"/>
    <w:rsid w:val="00947873"/>
    <w:rsid w:val="00947FFE"/>
    <w:rsid w:val="00951534"/>
    <w:rsid w:val="00951685"/>
    <w:rsid w:val="00951F4E"/>
    <w:rsid w:val="00952260"/>
    <w:rsid w:val="00952F78"/>
    <w:rsid w:val="00961318"/>
    <w:rsid w:val="00961885"/>
    <w:rsid w:val="00963F1E"/>
    <w:rsid w:val="00964B39"/>
    <w:rsid w:val="00967D15"/>
    <w:rsid w:val="00971164"/>
    <w:rsid w:val="00971A46"/>
    <w:rsid w:val="009722A7"/>
    <w:rsid w:val="009735D7"/>
    <w:rsid w:val="00974A9A"/>
    <w:rsid w:val="00974F6C"/>
    <w:rsid w:val="00987245"/>
    <w:rsid w:val="00991E21"/>
    <w:rsid w:val="009920AE"/>
    <w:rsid w:val="00992240"/>
    <w:rsid w:val="00992DF6"/>
    <w:rsid w:val="0099328F"/>
    <w:rsid w:val="00993D4F"/>
    <w:rsid w:val="00995629"/>
    <w:rsid w:val="00995A91"/>
    <w:rsid w:val="00995DD8"/>
    <w:rsid w:val="00996033"/>
    <w:rsid w:val="00996211"/>
    <w:rsid w:val="00997CA5"/>
    <w:rsid w:val="00997D6D"/>
    <w:rsid w:val="009A05BC"/>
    <w:rsid w:val="009A0E1B"/>
    <w:rsid w:val="009A1128"/>
    <w:rsid w:val="009A348F"/>
    <w:rsid w:val="009A556D"/>
    <w:rsid w:val="009B0117"/>
    <w:rsid w:val="009B048A"/>
    <w:rsid w:val="009B0972"/>
    <w:rsid w:val="009B0CC9"/>
    <w:rsid w:val="009B360B"/>
    <w:rsid w:val="009B5894"/>
    <w:rsid w:val="009B6133"/>
    <w:rsid w:val="009B78E9"/>
    <w:rsid w:val="009B791D"/>
    <w:rsid w:val="009C03C3"/>
    <w:rsid w:val="009C1657"/>
    <w:rsid w:val="009C2640"/>
    <w:rsid w:val="009C4589"/>
    <w:rsid w:val="009C5676"/>
    <w:rsid w:val="009C5836"/>
    <w:rsid w:val="009C5D33"/>
    <w:rsid w:val="009C6D31"/>
    <w:rsid w:val="009C70BE"/>
    <w:rsid w:val="009D058C"/>
    <w:rsid w:val="009D1093"/>
    <w:rsid w:val="009D3AA7"/>
    <w:rsid w:val="009D3AF0"/>
    <w:rsid w:val="009D3B22"/>
    <w:rsid w:val="009D5101"/>
    <w:rsid w:val="009D5E8C"/>
    <w:rsid w:val="009D6022"/>
    <w:rsid w:val="009D62B7"/>
    <w:rsid w:val="009D68E2"/>
    <w:rsid w:val="009D6A0F"/>
    <w:rsid w:val="009D75C9"/>
    <w:rsid w:val="009E08DC"/>
    <w:rsid w:val="009E1060"/>
    <w:rsid w:val="009E2E2B"/>
    <w:rsid w:val="009F2E95"/>
    <w:rsid w:val="009F42A4"/>
    <w:rsid w:val="009F5B6C"/>
    <w:rsid w:val="009F6FD7"/>
    <w:rsid w:val="009F76F9"/>
    <w:rsid w:val="00A01B11"/>
    <w:rsid w:val="00A01ECB"/>
    <w:rsid w:val="00A02C77"/>
    <w:rsid w:val="00A02FB7"/>
    <w:rsid w:val="00A0365F"/>
    <w:rsid w:val="00A05829"/>
    <w:rsid w:val="00A05944"/>
    <w:rsid w:val="00A06BDB"/>
    <w:rsid w:val="00A072CB"/>
    <w:rsid w:val="00A10E9D"/>
    <w:rsid w:val="00A11668"/>
    <w:rsid w:val="00A15BD4"/>
    <w:rsid w:val="00A17872"/>
    <w:rsid w:val="00A2140F"/>
    <w:rsid w:val="00A21B73"/>
    <w:rsid w:val="00A21DB5"/>
    <w:rsid w:val="00A23D5D"/>
    <w:rsid w:val="00A24534"/>
    <w:rsid w:val="00A24F26"/>
    <w:rsid w:val="00A27505"/>
    <w:rsid w:val="00A27944"/>
    <w:rsid w:val="00A302AB"/>
    <w:rsid w:val="00A33836"/>
    <w:rsid w:val="00A3435E"/>
    <w:rsid w:val="00A355EF"/>
    <w:rsid w:val="00A36D81"/>
    <w:rsid w:val="00A37A7A"/>
    <w:rsid w:val="00A4013A"/>
    <w:rsid w:val="00A42049"/>
    <w:rsid w:val="00A452F9"/>
    <w:rsid w:val="00A460A0"/>
    <w:rsid w:val="00A46B34"/>
    <w:rsid w:val="00A46DDC"/>
    <w:rsid w:val="00A5163D"/>
    <w:rsid w:val="00A552A1"/>
    <w:rsid w:val="00A55441"/>
    <w:rsid w:val="00A559F2"/>
    <w:rsid w:val="00A55F2B"/>
    <w:rsid w:val="00A56CC6"/>
    <w:rsid w:val="00A60D4D"/>
    <w:rsid w:val="00A612D7"/>
    <w:rsid w:val="00A6299F"/>
    <w:rsid w:val="00A6305C"/>
    <w:rsid w:val="00A651E1"/>
    <w:rsid w:val="00A702F1"/>
    <w:rsid w:val="00A714D9"/>
    <w:rsid w:val="00A72C13"/>
    <w:rsid w:val="00A734E6"/>
    <w:rsid w:val="00A7393C"/>
    <w:rsid w:val="00A74527"/>
    <w:rsid w:val="00A75C13"/>
    <w:rsid w:val="00A776A4"/>
    <w:rsid w:val="00A820ED"/>
    <w:rsid w:val="00A8629F"/>
    <w:rsid w:val="00A93458"/>
    <w:rsid w:val="00A93D15"/>
    <w:rsid w:val="00A944D5"/>
    <w:rsid w:val="00A95106"/>
    <w:rsid w:val="00A954ED"/>
    <w:rsid w:val="00A95A12"/>
    <w:rsid w:val="00A97A93"/>
    <w:rsid w:val="00AA69BD"/>
    <w:rsid w:val="00AA7A3D"/>
    <w:rsid w:val="00AB0BF4"/>
    <w:rsid w:val="00AB1A4E"/>
    <w:rsid w:val="00AB1FF8"/>
    <w:rsid w:val="00AB21E1"/>
    <w:rsid w:val="00AB28F8"/>
    <w:rsid w:val="00AB2C3F"/>
    <w:rsid w:val="00AB2FB0"/>
    <w:rsid w:val="00AB356B"/>
    <w:rsid w:val="00AB3E87"/>
    <w:rsid w:val="00AB505C"/>
    <w:rsid w:val="00AB599E"/>
    <w:rsid w:val="00AB6E46"/>
    <w:rsid w:val="00AB6EDA"/>
    <w:rsid w:val="00AB75D6"/>
    <w:rsid w:val="00AB7B04"/>
    <w:rsid w:val="00AC02A9"/>
    <w:rsid w:val="00AC0540"/>
    <w:rsid w:val="00AC0E5B"/>
    <w:rsid w:val="00AC0F8C"/>
    <w:rsid w:val="00AC10C7"/>
    <w:rsid w:val="00AC3E64"/>
    <w:rsid w:val="00AC5068"/>
    <w:rsid w:val="00AC5BA2"/>
    <w:rsid w:val="00AC63B7"/>
    <w:rsid w:val="00AC6635"/>
    <w:rsid w:val="00AC7289"/>
    <w:rsid w:val="00AD0D04"/>
    <w:rsid w:val="00AD0D45"/>
    <w:rsid w:val="00AD19DF"/>
    <w:rsid w:val="00AD2AE7"/>
    <w:rsid w:val="00AD43C7"/>
    <w:rsid w:val="00AD63D3"/>
    <w:rsid w:val="00AD65A0"/>
    <w:rsid w:val="00AE02FF"/>
    <w:rsid w:val="00AE3F89"/>
    <w:rsid w:val="00AE47B6"/>
    <w:rsid w:val="00AE4F2B"/>
    <w:rsid w:val="00AE52E3"/>
    <w:rsid w:val="00AE5A79"/>
    <w:rsid w:val="00AE5F7A"/>
    <w:rsid w:val="00AE6BF9"/>
    <w:rsid w:val="00AF0245"/>
    <w:rsid w:val="00AF14C1"/>
    <w:rsid w:val="00AF26AC"/>
    <w:rsid w:val="00AF3752"/>
    <w:rsid w:val="00AF4FB8"/>
    <w:rsid w:val="00AF5120"/>
    <w:rsid w:val="00B00079"/>
    <w:rsid w:val="00B0009D"/>
    <w:rsid w:val="00B00A6F"/>
    <w:rsid w:val="00B00B7A"/>
    <w:rsid w:val="00B033D9"/>
    <w:rsid w:val="00B04B9D"/>
    <w:rsid w:val="00B04BC1"/>
    <w:rsid w:val="00B04CDD"/>
    <w:rsid w:val="00B04FE7"/>
    <w:rsid w:val="00B0538A"/>
    <w:rsid w:val="00B0571F"/>
    <w:rsid w:val="00B07DCA"/>
    <w:rsid w:val="00B12C08"/>
    <w:rsid w:val="00B1360E"/>
    <w:rsid w:val="00B15DD8"/>
    <w:rsid w:val="00B16201"/>
    <w:rsid w:val="00B16EB0"/>
    <w:rsid w:val="00B20A91"/>
    <w:rsid w:val="00B210C6"/>
    <w:rsid w:val="00B21A87"/>
    <w:rsid w:val="00B2286C"/>
    <w:rsid w:val="00B25E2F"/>
    <w:rsid w:val="00B26169"/>
    <w:rsid w:val="00B2797E"/>
    <w:rsid w:val="00B307A1"/>
    <w:rsid w:val="00B31321"/>
    <w:rsid w:val="00B330D8"/>
    <w:rsid w:val="00B35B84"/>
    <w:rsid w:val="00B35F37"/>
    <w:rsid w:val="00B3633A"/>
    <w:rsid w:val="00B40D67"/>
    <w:rsid w:val="00B41DD7"/>
    <w:rsid w:val="00B4213D"/>
    <w:rsid w:val="00B431AD"/>
    <w:rsid w:val="00B448A5"/>
    <w:rsid w:val="00B465D2"/>
    <w:rsid w:val="00B50408"/>
    <w:rsid w:val="00B51757"/>
    <w:rsid w:val="00B517D2"/>
    <w:rsid w:val="00B518AE"/>
    <w:rsid w:val="00B51D2E"/>
    <w:rsid w:val="00B51ED9"/>
    <w:rsid w:val="00B55DBC"/>
    <w:rsid w:val="00B5682D"/>
    <w:rsid w:val="00B571E5"/>
    <w:rsid w:val="00B5762F"/>
    <w:rsid w:val="00B6009F"/>
    <w:rsid w:val="00B63222"/>
    <w:rsid w:val="00B67337"/>
    <w:rsid w:val="00B67640"/>
    <w:rsid w:val="00B676E1"/>
    <w:rsid w:val="00B67AEF"/>
    <w:rsid w:val="00B7459C"/>
    <w:rsid w:val="00B74F95"/>
    <w:rsid w:val="00B823BB"/>
    <w:rsid w:val="00B837D4"/>
    <w:rsid w:val="00B85614"/>
    <w:rsid w:val="00B85DEA"/>
    <w:rsid w:val="00B86544"/>
    <w:rsid w:val="00B86647"/>
    <w:rsid w:val="00B8714A"/>
    <w:rsid w:val="00B87847"/>
    <w:rsid w:val="00B908F4"/>
    <w:rsid w:val="00B9196C"/>
    <w:rsid w:val="00B91E8A"/>
    <w:rsid w:val="00B920BF"/>
    <w:rsid w:val="00B92D52"/>
    <w:rsid w:val="00B93672"/>
    <w:rsid w:val="00B9436D"/>
    <w:rsid w:val="00B966C2"/>
    <w:rsid w:val="00B96E5A"/>
    <w:rsid w:val="00BA183A"/>
    <w:rsid w:val="00BA24F4"/>
    <w:rsid w:val="00BA3820"/>
    <w:rsid w:val="00BA3AA9"/>
    <w:rsid w:val="00BA5D2C"/>
    <w:rsid w:val="00BA5FA0"/>
    <w:rsid w:val="00BA7522"/>
    <w:rsid w:val="00BB185F"/>
    <w:rsid w:val="00BB2EEE"/>
    <w:rsid w:val="00BB3831"/>
    <w:rsid w:val="00BB6F20"/>
    <w:rsid w:val="00BB7020"/>
    <w:rsid w:val="00BC163F"/>
    <w:rsid w:val="00BC335D"/>
    <w:rsid w:val="00BC50DD"/>
    <w:rsid w:val="00BC5BC7"/>
    <w:rsid w:val="00BC6C2B"/>
    <w:rsid w:val="00BD0A1B"/>
    <w:rsid w:val="00BD3243"/>
    <w:rsid w:val="00BD37B4"/>
    <w:rsid w:val="00BD3922"/>
    <w:rsid w:val="00BD4C81"/>
    <w:rsid w:val="00BD51C1"/>
    <w:rsid w:val="00BD6CBB"/>
    <w:rsid w:val="00BE0A64"/>
    <w:rsid w:val="00BE1111"/>
    <w:rsid w:val="00BE1441"/>
    <w:rsid w:val="00BE52D3"/>
    <w:rsid w:val="00BE6479"/>
    <w:rsid w:val="00BE6CCF"/>
    <w:rsid w:val="00BE6E27"/>
    <w:rsid w:val="00BF1399"/>
    <w:rsid w:val="00BF1943"/>
    <w:rsid w:val="00BF1E8A"/>
    <w:rsid w:val="00BF4B0C"/>
    <w:rsid w:val="00BF54B6"/>
    <w:rsid w:val="00BF731B"/>
    <w:rsid w:val="00C0023B"/>
    <w:rsid w:val="00C003B3"/>
    <w:rsid w:val="00C00509"/>
    <w:rsid w:val="00C00C0F"/>
    <w:rsid w:val="00C0105E"/>
    <w:rsid w:val="00C01578"/>
    <w:rsid w:val="00C038EE"/>
    <w:rsid w:val="00C07642"/>
    <w:rsid w:val="00C11792"/>
    <w:rsid w:val="00C13A4E"/>
    <w:rsid w:val="00C154AD"/>
    <w:rsid w:val="00C15953"/>
    <w:rsid w:val="00C1605E"/>
    <w:rsid w:val="00C210FB"/>
    <w:rsid w:val="00C22275"/>
    <w:rsid w:val="00C23857"/>
    <w:rsid w:val="00C2462B"/>
    <w:rsid w:val="00C24FB4"/>
    <w:rsid w:val="00C25F06"/>
    <w:rsid w:val="00C26200"/>
    <w:rsid w:val="00C274C1"/>
    <w:rsid w:val="00C30260"/>
    <w:rsid w:val="00C3032F"/>
    <w:rsid w:val="00C30D5A"/>
    <w:rsid w:val="00C332AF"/>
    <w:rsid w:val="00C34654"/>
    <w:rsid w:val="00C35382"/>
    <w:rsid w:val="00C40E74"/>
    <w:rsid w:val="00C41B4D"/>
    <w:rsid w:val="00C41E42"/>
    <w:rsid w:val="00C42141"/>
    <w:rsid w:val="00C42630"/>
    <w:rsid w:val="00C42C33"/>
    <w:rsid w:val="00C44B8C"/>
    <w:rsid w:val="00C46A88"/>
    <w:rsid w:val="00C47376"/>
    <w:rsid w:val="00C477EB"/>
    <w:rsid w:val="00C50F7A"/>
    <w:rsid w:val="00C56278"/>
    <w:rsid w:val="00C61E8E"/>
    <w:rsid w:val="00C622C2"/>
    <w:rsid w:val="00C62378"/>
    <w:rsid w:val="00C62B0D"/>
    <w:rsid w:val="00C62ED3"/>
    <w:rsid w:val="00C6317A"/>
    <w:rsid w:val="00C63465"/>
    <w:rsid w:val="00C636C5"/>
    <w:rsid w:val="00C64483"/>
    <w:rsid w:val="00C6698C"/>
    <w:rsid w:val="00C71995"/>
    <w:rsid w:val="00C73F00"/>
    <w:rsid w:val="00C75235"/>
    <w:rsid w:val="00C76BDB"/>
    <w:rsid w:val="00C80331"/>
    <w:rsid w:val="00C844E6"/>
    <w:rsid w:val="00C847B1"/>
    <w:rsid w:val="00C84F21"/>
    <w:rsid w:val="00C8778E"/>
    <w:rsid w:val="00C90DF0"/>
    <w:rsid w:val="00C9256E"/>
    <w:rsid w:val="00C95623"/>
    <w:rsid w:val="00C97B34"/>
    <w:rsid w:val="00CA02E1"/>
    <w:rsid w:val="00CA2EB0"/>
    <w:rsid w:val="00CA61D6"/>
    <w:rsid w:val="00CA65ED"/>
    <w:rsid w:val="00CB1469"/>
    <w:rsid w:val="00CB152F"/>
    <w:rsid w:val="00CB2443"/>
    <w:rsid w:val="00CC0D9A"/>
    <w:rsid w:val="00CC1EE4"/>
    <w:rsid w:val="00CC20EC"/>
    <w:rsid w:val="00CC3B9B"/>
    <w:rsid w:val="00CC409E"/>
    <w:rsid w:val="00CC44C0"/>
    <w:rsid w:val="00CC592D"/>
    <w:rsid w:val="00CC60C4"/>
    <w:rsid w:val="00CC7F00"/>
    <w:rsid w:val="00CD4840"/>
    <w:rsid w:val="00CD4AAC"/>
    <w:rsid w:val="00CD59EC"/>
    <w:rsid w:val="00CD637D"/>
    <w:rsid w:val="00CD64C2"/>
    <w:rsid w:val="00CD6670"/>
    <w:rsid w:val="00CD6888"/>
    <w:rsid w:val="00CD6C00"/>
    <w:rsid w:val="00CD76C9"/>
    <w:rsid w:val="00CD77B4"/>
    <w:rsid w:val="00CE0F1C"/>
    <w:rsid w:val="00CE0FDE"/>
    <w:rsid w:val="00CE1438"/>
    <w:rsid w:val="00CF0273"/>
    <w:rsid w:val="00CF02D7"/>
    <w:rsid w:val="00CF294D"/>
    <w:rsid w:val="00CF37F4"/>
    <w:rsid w:val="00CF4B69"/>
    <w:rsid w:val="00CF518F"/>
    <w:rsid w:val="00D004FB"/>
    <w:rsid w:val="00D01439"/>
    <w:rsid w:val="00D015EC"/>
    <w:rsid w:val="00D01D47"/>
    <w:rsid w:val="00D026F8"/>
    <w:rsid w:val="00D02C76"/>
    <w:rsid w:val="00D03C14"/>
    <w:rsid w:val="00D070E9"/>
    <w:rsid w:val="00D07A0E"/>
    <w:rsid w:val="00D116BA"/>
    <w:rsid w:val="00D12F32"/>
    <w:rsid w:val="00D13A23"/>
    <w:rsid w:val="00D15AD6"/>
    <w:rsid w:val="00D2061F"/>
    <w:rsid w:val="00D20AA4"/>
    <w:rsid w:val="00D22117"/>
    <w:rsid w:val="00D22A72"/>
    <w:rsid w:val="00D2340F"/>
    <w:rsid w:val="00D2354E"/>
    <w:rsid w:val="00D23632"/>
    <w:rsid w:val="00D249AE"/>
    <w:rsid w:val="00D25916"/>
    <w:rsid w:val="00D25A74"/>
    <w:rsid w:val="00D25AB4"/>
    <w:rsid w:val="00D26F2C"/>
    <w:rsid w:val="00D27AE6"/>
    <w:rsid w:val="00D301AC"/>
    <w:rsid w:val="00D302FA"/>
    <w:rsid w:val="00D31CD0"/>
    <w:rsid w:val="00D320CB"/>
    <w:rsid w:val="00D3307B"/>
    <w:rsid w:val="00D341D9"/>
    <w:rsid w:val="00D34F8D"/>
    <w:rsid w:val="00D35318"/>
    <w:rsid w:val="00D4053A"/>
    <w:rsid w:val="00D411ED"/>
    <w:rsid w:val="00D424E6"/>
    <w:rsid w:val="00D43475"/>
    <w:rsid w:val="00D43D54"/>
    <w:rsid w:val="00D43E3B"/>
    <w:rsid w:val="00D44687"/>
    <w:rsid w:val="00D44F36"/>
    <w:rsid w:val="00D461CF"/>
    <w:rsid w:val="00D4680A"/>
    <w:rsid w:val="00D46F9C"/>
    <w:rsid w:val="00D478DD"/>
    <w:rsid w:val="00D47ADA"/>
    <w:rsid w:val="00D521CC"/>
    <w:rsid w:val="00D52DF7"/>
    <w:rsid w:val="00D53553"/>
    <w:rsid w:val="00D53913"/>
    <w:rsid w:val="00D56A57"/>
    <w:rsid w:val="00D577FB"/>
    <w:rsid w:val="00D611B6"/>
    <w:rsid w:val="00D61CAE"/>
    <w:rsid w:val="00D62C4F"/>
    <w:rsid w:val="00D62CA3"/>
    <w:rsid w:val="00D655DE"/>
    <w:rsid w:val="00D67890"/>
    <w:rsid w:val="00D70FAB"/>
    <w:rsid w:val="00D741D0"/>
    <w:rsid w:val="00D75788"/>
    <w:rsid w:val="00D8130B"/>
    <w:rsid w:val="00D823B3"/>
    <w:rsid w:val="00D835A7"/>
    <w:rsid w:val="00D84B68"/>
    <w:rsid w:val="00D8609D"/>
    <w:rsid w:val="00D86665"/>
    <w:rsid w:val="00D86CA9"/>
    <w:rsid w:val="00D875AD"/>
    <w:rsid w:val="00D90194"/>
    <w:rsid w:val="00D91E62"/>
    <w:rsid w:val="00D9218D"/>
    <w:rsid w:val="00D937DB"/>
    <w:rsid w:val="00D95104"/>
    <w:rsid w:val="00D95D2F"/>
    <w:rsid w:val="00D96CA8"/>
    <w:rsid w:val="00DA0CA8"/>
    <w:rsid w:val="00DA12F8"/>
    <w:rsid w:val="00DA15C5"/>
    <w:rsid w:val="00DA2C77"/>
    <w:rsid w:val="00DA52F1"/>
    <w:rsid w:val="00DA6658"/>
    <w:rsid w:val="00DA700B"/>
    <w:rsid w:val="00DB15A2"/>
    <w:rsid w:val="00DB25B0"/>
    <w:rsid w:val="00DB340A"/>
    <w:rsid w:val="00DB4389"/>
    <w:rsid w:val="00DB57CD"/>
    <w:rsid w:val="00DC0293"/>
    <w:rsid w:val="00DC06A4"/>
    <w:rsid w:val="00DC1BFF"/>
    <w:rsid w:val="00DC22E6"/>
    <w:rsid w:val="00DC231D"/>
    <w:rsid w:val="00DC34AF"/>
    <w:rsid w:val="00DC38C5"/>
    <w:rsid w:val="00DC3AFF"/>
    <w:rsid w:val="00DC6190"/>
    <w:rsid w:val="00DC7539"/>
    <w:rsid w:val="00DD06D3"/>
    <w:rsid w:val="00DD3BF9"/>
    <w:rsid w:val="00DD42DD"/>
    <w:rsid w:val="00DD60FC"/>
    <w:rsid w:val="00DE1E65"/>
    <w:rsid w:val="00DE2463"/>
    <w:rsid w:val="00DE2DEC"/>
    <w:rsid w:val="00DE3F94"/>
    <w:rsid w:val="00DE48D2"/>
    <w:rsid w:val="00DE4DFB"/>
    <w:rsid w:val="00DE513E"/>
    <w:rsid w:val="00DE56EF"/>
    <w:rsid w:val="00DE60E9"/>
    <w:rsid w:val="00DE611F"/>
    <w:rsid w:val="00DE70C2"/>
    <w:rsid w:val="00DF04D9"/>
    <w:rsid w:val="00DF50A8"/>
    <w:rsid w:val="00E00586"/>
    <w:rsid w:val="00E00F0D"/>
    <w:rsid w:val="00E025D9"/>
    <w:rsid w:val="00E04590"/>
    <w:rsid w:val="00E05BF5"/>
    <w:rsid w:val="00E06139"/>
    <w:rsid w:val="00E10F04"/>
    <w:rsid w:val="00E11304"/>
    <w:rsid w:val="00E1145D"/>
    <w:rsid w:val="00E11D3F"/>
    <w:rsid w:val="00E11EF7"/>
    <w:rsid w:val="00E131EB"/>
    <w:rsid w:val="00E1407C"/>
    <w:rsid w:val="00E1562D"/>
    <w:rsid w:val="00E163F7"/>
    <w:rsid w:val="00E16B60"/>
    <w:rsid w:val="00E16DAF"/>
    <w:rsid w:val="00E1794C"/>
    <w:rsid w:val="00E17D0F"/>
    <w:rsid w:val="00E20AC3"/>
    <w:rsid w:val="00E20BE1"/>
    <w:rsid w:val="00E2102F"/>
    <w:rsid w:val="00E22B5D"/>
    <w:rsid w:val="00E23049"/>
    <w:rsid w:val="00E23EA1"/>
    <w:rsid w:val="00E305E0"/>
    <w:rsid w:val="00E3096D"/>
    <w:rsid w:val="00E30C7D"/>
    <w:rsid w:val="00E32224"/>
    <w:rsid w:val="00E3229F"/>
    <w:rsid w:val="00E32F56"/>
    <w:rsid w:val="00E33E94"/>
    <w:rsid w:val="00E34BEB"/>
    <w:rsid w:val="00E34E5A"/>
    <w:rsid w:val="00E35174"/>
    <w:rsid w:val="00E3693E"/>
    <w:rsid w:val="00E36E6B"/>
    <w:rsid w:val="00E375B3"/>
    <w:rsid w:val="00E40785"/>
    <w:rsid w:val="00E415D8"/>
    <w:rsid w:val="00E42AF1"/>
    <w:rsid w:val="00E43977"/>
    <w:rsid w:val="00E44A5E"/>
    <w:rsid w:val="00E44AF8"/>
    <w:rsid w:val="00E452ED"/>
    <w:rsid w:val="00E453F0"/>
    <w:rsid w:val="00E4612E"/>
    <w:rsid w:val="00E46948"/>
    <w:rsid w:val="00E51A83"/>
    <w:rsid w:val="00E53703"/>
    <w:rsid w:val="00E53C8A"/>
    <w:rsid w:val="00E5424D"/>
    <w:rsid w:val="00E55DDE"/>
    <w:rsid w:val="00E56DC7"/>
    <w:rsid w:val="00E57176"/>
    <w:rsid w:val="00E574C4"/>
    <w:rsid w:val="00E60515"/>
    <w:rsid w:val="00E6133F"/>
    <w:rsid w:val="00E61C32"/>
    <w:rsid w:val="00E61CEA"/>
    <w:rsid w:val="00E63D78"/>
    <w:rsid w:val="00E6560D"/>
    <w:rsid w:val="00E66595"/>
    <w:rsid w:val="00E67018"/>
    <w:rsid w:val="00E744D6"/>
    <w:rsid w:val="00E80280"/>
    <w:rsid w:val="00E802C7"/>
    <w:rsid w:val="00E81B98"/>
    <w:rsid w:val="00E86546"/>
    <w:rsid w:val="00E870C9"/>
    <w:rsid w:val="00E87B0A"/>
    <w:rsid w:val="00E904C8"/>
    <w:rsid w:val="00E9229D"/>
    <w:rsid w:val="00E9413E"/>
    <w:rsid w:val="00E95104"/>
    <w:rsid w:val="00E95447"/>
    <w:rsid w:val="00E95713"/>
    <w:rsid w:val="00EA1C11"/>
    <w:rsid w:val="00EA35D3"/>
    <w:rsid w:val="00EA377C"/>
    <w:rsid w:val="00EB046A"/>
    <w:rsid w:val="00EB14E5"/>
    <w:rsid w:val="00EB242C"/>
    <w:rsid w:val="00EB3302"/>
    <w:rsid w:val="00EB3619"/>
    <w:rsid w:val="00EB4C24"/>
    <w:rsid w:val="00EB4E42"/>
    <w:rsid w:val="00EB5212"/>
    <w:rsid w:val="00EB54D9"/>
    <w:rsid w:val="00EB706C"/>
    <w:rsid w:val="00EB7427"/>
    <w:rsid w:val="00EB76DA"/>
    <w:rsid w:val="00EC13FF"/>
    <w:rsid w:val="00EC2555"/>
    <w:rsid w:val="00EC2C0A"/>
    <w:rsid w:val="00EC43DA"/>
    <w:rsid w:val="00EC5229"/>
    <w:rsid w:val="00EC625F"/>
    <w:rsid w:val="00EC724A"/>
    <w:rsid w:val="00EC7F90"/>
    <w:rsid w:val="00ED0E50"/>
    <w:rsid w:val="00ED3A3F"/>
    <w:rsid w:val="00ED7FD9"/>
    <w:rsid w:val="00EE1436"/>
    <w:rsid w:val="00EE267C"/>
    <w:rsid w:val="00EE2BE0"/>
    <w:rsid w:val="00EE4E7F"/>
    <w:rsid w:val="00EE545A"/>
    <w:rsid w:val="00EF110D"/>
    <w:rsid w:val="00EF3481"/>
    <w:rsid w:val="00EF4243"/>
    <w:rsid w:val="00EF46CC"/>
    <w:rsid w:val="00EF4A4F"/>
    <w:rsid w:val="00F00C5F"/>
    <w:rsid w:val="00F01C14"/>
    <w:rsid w:val="00F0474D"/>
    <w:rsid w:val="00F05434"/>
    <w:rsid w:val="00F07D92"/>
    <w:rsid w:val="00F10097"/>
    <w:rsid w:val="00F118CA"/>
    <w:rsid w:val="00F13C78"/>
    <w:rsid w:val="00F141B8"/>
    <w:rsid w:val="00F14A3C"/>
    <w:rsid w:val="00F14DC2"/>
    <w:rsid w:val="00F14E6B"/>
    <w:rsid w:val="00F160ED"/>
    <w:rsid w:val="00F167AE"/>
    <w:rsid w:val="00F22481"/>
    <w:rsid w:val="00F23624"/>
    <w:rsid w:val="00F25FA9"/>
    <w:rsid w:val="00F26785"/>
    <w:rsid w:val="00F3039C"/>
    <w:rsid w:val="00F30613"/>
    <w:rsid w:val="00F30923"/>
    <w:rsid w:val="00F30F1C"/>
    <w:rsid w:val="00F315A1"/>
    <w:rsid w:val="00F317A5"/>
    <w:rsid w:val="00F32B4F"/>
    <w:rsid w:val="00F35662"/>
    <w:rsid w:val="00F40B3F"/>
    <w:rsid w:val="00F42EA1"/>
    <w:rsid w:val="00F4470B"/>
    <w:rsid w:val="00F45441"/>
    <w:rsid w:val="00F507EC"/>
    <w:rsid w:val="00F509EC"/>
    <w:rsid w:val="00F5260D"/>
    <w:rsid w:val="00F53DD0"/>
    <w:rsid w:val="00F54C3A"/>
    <w:rsid w:val="00F56104"/>
    <w:rsid w:val="00F57122"/>
    <w:rsid w:val="00F57429"/>
    <w:rsid w:val="00F57594"/>
    <w:rsid w:val="00F625AE"/>
    <w:rsid w:val="00F63D8E"/>
    <w:rsid w:val="00F642B0"/>
    <w:rsid w:val="00F650D9"/>
    <w:rsid w:val="00F6607E"/>
    <w:rsid w:val="00F6641D"/>
    <w:rsid w:val="00F6645D"/>
    <w:rsid w:val="00F67100"/>
    <w:rsid w:val="00F678B2"/>
    <w:rsid w:val="00F756FA"/>
    <w:rsid w:val="00F75FD7"/>
    <w:rsid w:val="00F763CE"/>
    <w:rsid w:val="00F769DC"/>
    <w:rsid w:val="00F80413"/>
    <w:rsid w:val="00F826E0"/>
    <w:rsid w:val="00F83183"/>
    <w:rsid w:val="00F84EEB"/>
    <w:rsid w:val="00F85EE3"/>
    <w:rsid w:val="00F8687C"/>
    <w:rsid w:val="00F90B8B"/>
    <w:rsid w:val="00F90BEF"/>
    <w:rsid w:val="00F90ECF"/>
    <w:rsid w:val="00F9570B"/>
    <w:rsid w:val="00F96C69"/>
    <w:rsid w:val="00FA0604"/>
    <w:rsid w:val="00FA2C19"/>
    <w:rsid w:val="00FA4E23"/>
    <w:rsid w:val="00FA63FA"/>
    <w:rsid w:val="00FA681C"/>
    <w:rsid w:val="00FA6A23"/>
    <w:rsid w:val="00FA6F85"/>
    <w:rsid w:val="00FA6F9C"/>
    <w:rsid w:val="00FB0FC2"/>
    <w:rsid w:val="00FB16B8"/>
    <w:rsid w:val="00FB1A31"/>
    <w:rsid w:val="00FB344C"/>
    <w:rsid w:val="00FB3A9D"/>
    <w:rsid w:val="00FB41D2"/>
    <w:rsid w:val="00FB44F5"/>
    <w:rsid w:val="00FB485A"/>
    <w:rsid w:val="00FB5266"/>
    <w:rsid w:val="00FC01E2"/>
    <w:rsid w:val="00FC1BBF"/>
    <w:rsid w:val="00FC44BE"/>
    <w:rsid w:val="00FC44CD"/>
    <w:rsid w:val="00FC4968"/>
    <w:rsid w:val="00FC6749"/>
    <w:rsid w:val="00FC6A38"/>
    <w:rsid w:val="00FC7090"/>
    <w:rsid w:val="00FD0FE7"/>
    <w:rsid w:val="00FD1546"/>
    <w:rsid w:val="00FD1D76"/>
    <w:rsid w:val="00FD7A69"/>
    <w:rsid w:val="00FE2E32"/>
    <w:rsid w:val="00FE2FBD"/>
    <w:rsid w:val="00FE53D8"/>
    <w:rsid w:val="00FF0BF5"/>
    <w:rsid w:val="00FF0C26"/>
    <w:rsid w:val="00FF25ED"/>
    <w:rsid w:val="00FF28CB"/>
    <w:rsid w:val="00FF2AE1"/>
    <w:rsid w:val="00FF3117"/>
    <w:rsid w:val="00FF3882"/>
    <w:rsid w:val="00FF57EF"/>
    <w:rsid w:val="00FF699D"/>
    <w:rsid w:val="00FF7D79"/>
    <w:rsid w:val="286AFEC5"/>
    <w:rsid w:val="31BDDA54"/>
    <w:rsid w:val="491D42C0"/>
    <w:rsid w:val="49E33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1497351F-2A64-4F21-9BAB-28C509F3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08"/>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9D75C9"/>
    <w:pPr>
      <w:spacing w:before="24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uiPriority w:val="9"/>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uiPriority w:val="20"/>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Out Scope"/>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9D75C9"/>
    <w:rPr>
      <w:rFonts w:ascii="Cambria" w:hAnsi="Cambria"/>
      <w:b/>
      <w:bCs/>
      <w:iCs/>
      <w:sz w:val="24"/>
      <w:szCs w:val="22"/>
      <w:lang w:val="en-US" w:eastAsia="en-US" w:bidi="en-US"/>
    </w:rPr>
  </w:style>
  <w:style w:type="character" w:customStyle="1" w:styleId="Heading5Char">
    <w:name w:val="Heading 5 Char"/>
    <w:link w:val="Heading5"/>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uiPriority w:val="9"/>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uiPriority w:val="1"/>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customStyle="1" w:styleId="ListParagraphChar">
    <w:name w:val="List Paragraph Char"/>
    <w:aliases w:val="Out Scope Char"/>
    <w:basedOn w:val="DefaultParagraphFont"/>
    <w:link w:val="ListParagraph"/>
    <w:uiPriority w:val="34"/>
    <w:rsid w:val="00B033D9"/>
    <w:rPr>
      <w:sz w:val="22"/>
      <w:szCs w:val="22"/>
      <w:lang w:val="en-US" w:eastAsia="en-US" w:bidi="en-US"/>
    </w:rPr>
  </w:style>
  <w:style w:type="paragraph" w:styleId="FootnoteText">
    <w:name w:val="footnote text"/>
    <w:basedOn w:val="Normal"/>
    <w:link w:val="FootnoteTextChar"/>
    <w:uiPriority w:val="99"/>
    <w:semiHidden/>
    <w:unhideWhenUsed/>
    <w:rsid w:val="0090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3D"/>
    <w:rPr>
      <w:lang w:val="en-US" w:eastAsia="en-US" w:bidi="en-US"/>
    </w:rPr>
  </w:style>
  <w:style w:type="character" w:styleId="FootnoteReference">
    <w:name w:val="footnote reference"/>
    <w:basedOn w:val="DefaultParagraphFont"/>
    <w:uiPriority w:val="99"/>
    <w:semiHidden/>
    <w:unhideWhenUsed/>
    <w:rsid w:val="00907D3D"/>
    <w:rPr>
      <w:vertAlign w:val="superscript"/>
    </w:rPr>
  </w:style>
  <w:style w:type="table" w:customStyle="1" w:styleId="Grilledutableau111">
    <w:name w:val="Grille du tableau111"/>
    <w:basedOn w:val="TableNormal"/>
    <w:next w:val="TableGrid"/>
    <w:rsid w:val="009C5836"/>
    <w:pPr>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rapport">
    <w:name w:val="Paragraphe rapport"/>
    <w:basedOn w:val="Normal"/>
    <w:link w:val="ParagrapherapportCar"/>
    <w:qFormat/>
    <w:rsid w:val="009C5836"/>
    <w:pPr>
      <w:widowControl w:val="0"/>
      <w:autoSpaceDE w:val="0"/>
      <w:autoSpaceDN w:val="0"/>
      <w:adjustRightInd w:val="0"/>
      <w:spacing w:after="0"/>
    </w:pPr>
    <w:rPr>
      <w:rFonts w:ascii="Tahoma" w:hAnsi="Tahoma"/>
      <w:sz w:val="20"/>
      <w:szCs w:val="20"/>
      <w:lang w:eastAsia="x-none" w:bidi="ar-SA"/>
    </w:rPr>
  </w:style>
  <w:style w:type="character" w:customStyle="1" w:styleId="ParagrapherapportCar">
    <w:name w:val="Paragraphe rapport Car"/>
    <w:link w:val="Paragrapherapport"/>
    <w:rsid w:val="009C5836"/>
    <w:rPr>
      <w:rFonts w:ascii="Tahoma" w:hAnsi="Tahoma"/>
      <w:lang w:val="en-US" w:eastAsia="x-none"/>
    </w:rPr>
  </w:style>
  <w:style w:type="table" w:customStyle="1" w:styleId="Listeclaire2">
    <w:name w:val="Liste claire2"/>
    <w:basedOn w:val="TableNormal"/>
    <w:next w:val="LightList"/>
    <w:uiPriority w:val="61"/>
    <w:rsid w:val="009C5836"/>
    <w:rPr>
      <w:rFonts w:ascii="Arial" w:eastAsia="Arial" w:hAnsi="Arial"/>
      <w:sz w:val="22"/>
      <w:szCs w:val="22"/>
      <w:lang w:val="fr-CA"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C58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uestion">
    <w:name w:val="question"/>
    <w:basedOn w:val="Normal"/>
    <w:link w:val="questionChar"/>
    <w:qFormat/>
    <w:rsid w:val="00223E3F"/>
    <w:pPr>
      <w:keepNext/>
      <w:keepLines/>
      <w:numPr>
        <w:numId w:val="38"/>
      </w:numPr>
      <w:spacing w:before="160" w:after="160" w:line="264" w:lineRule="auto"/>
      <w:ind w:left="357" w:hanging="357"/>
      <w:jc w:val="both"/>
    </w:pPr>
    <w:rPr>
      <w:rFonts w:ascii="Arial" w:hAnsi="Arial"/>
      <w:color w:val="000000"/>
      <w:sz w:val="16"/>
      <w:szCs w:val="16"/>
      <w:lang w:bidi="ar-SA"/>
    </w:rPr>
  </w:style>
  <w:style w:type="character" w:customStyle="1" w:styleId="questionChar">
    <w:name w:val="question Char"/>
    <w:basedOn w:val="DefaultParagraphFont"/>
    <w:link w:val="question"/>
    <w:rsid w:val="00223E3F"/>
    <w:rPr>
      <w:rFonts w:ascii="Arial" w:hAnsi="Arial"/>
      <w:color w:val="000000"/>
      <w:sz w:val="16"/>
      <w:szCs w:val="16"/>
      <w:lang w:val="en-US" w:eastAsia="en-US"/>
    </w:rPr>
  </w:style>
  <w:style w:type="paragraph" w:customStyle="1" w:styleId="answer">
    <w:name w:val="answer"/>
    <w:basedOn w:val="Normal"/>
    <w:link w:val="answerChar"/>
    <w:qFormat/>
    <w:rsid w:val="00223E3F"/>
    <w:pPr>
      <w:numPr>
        <w:numId w:val="39"/>
      </w:numPr>
      <w:spacing w:after="0" w:line="240" w:lineRule="auto"/>
      <w:jc w:val="both"/>
    </w:pPr>
    <w:rPr>
      <w:rFonts w:ascii="Arial" w:hAnsi="Arial"/>
      <w:color w:val="000000"/>
      <w:sz w:val="16"/>
      <w:szCs w:val="16"/>
      <w:lang w:val="en-CA" w:bidi="ar-SA"/>
    </w:rPr>
  </w:style>
  <w:style w:type="character" w:customStyle="1" w:styleId="answerChar">
    <w:name w:val="answer Char"/>
    <w:basedOn w:val="DefaultParagraphFont"/>
    <w:link w:val="answer"/>
    <w:rsid w:val="00223E3F"/>
    <w:rPr>
      <w:rFonts w:ascii="Arial" w:hAnsi="Arial"/>
      <w:color w:val="000000"/>
      <w:sz w:val="16"/>
      <w:szCs w:val="16"/>
      <w:lang w:eastAsia="en-US"/>
    </w:rPr>
  </w:style>
  <w:style w:type="paragraph" w:customStyle="1" w:styleId="Instruction2">
    <w:name w:val="Instruction 2"/>
    <w:basedOn w:val="Normal"/>
    <w:link w:val="Instruction2Char"/>
    <w:qFormat/>
    <w:rsid w:val="00B5682D"/>
    <w:pPr>
      <w:spacing w:before="160" w:after="160" w:line="240" w:lineRule="auto"/>
      <w:jc w:val="both"/>
    </w:pPr>
    <w:rPr>
      <w:rFonts w:ascii="Arial" w:hAnsi="Arial"/>
      <w:b/>
      <w:sz w:val="16"/>
      <w:szCs w:val="16"/>
      <w:lang w:bidi="ar-SA"/>
    </w:rPr>
  </w:style>
  <w:style w:type="character" w:customStyle="1" w:styleId="Instruction2Char">
    <w:name w:val="Instruction 2 Char"/>
    <w:basedOn w:val="DefaultParagraphFont"/>
    <w:link w:val="Instruction2"/>
    <w:rsid w:val="00B5682D"/>
    <w:rPr>
      <w:rFonts w:ascii="Arial" w:hAnsi="Arial"/>
      <w:b/>
      <w:sz w:val="16"/>
      <w:szCs w:val="16"/>
      <w:lang w:val="en-US" w:eastAsia="en-US"/>
    </w:rPr>
  </w:style>
  <w:style w:type="paragraph" w:customStyle="1" w:styleId="1-Q">
    <w:name w:val="1-Q"/>
    <w:basedOn w:val="Normal"/>
    <w:link w:val="1-QChar"/>
    <w:qFormat/>
    <w:rsid w:val="007812CE"/>
    <w:pPr>
      <w:spacing w:before="160" w:after="160" w:line="240" w:lineRule="auto"/>
      <w:ind w:left="425" w:hanging="425"/>
      <w:jc w:val="both"/>
    </w:pPr>
    <w:rPr>
      <w:rFonts w:ascii="Arial" w:hAnsi="Arial"/>
      <w:b/>
      <w:color w:val="000000"/>
      <w:sz w:val="16"/>
      <w:szCs w:val="16"/>
      <w:lang w:bidi="ar-SA"/>
    </w:rPr>
  </w:style>
  <w:style w:type="character" w:customStyle="1" w:styleId="1-QChar">
    <w:name w:val="1-Q Char"/>
    <w:basedOn w:val="DefaultParagraphFont"/>
    <w:link w:val="1-Q"/>
    <w:rsid w:val="007812CE"/>
    <w:rPr>
      <w:rFonts w:ascii="Arial" w:hAnsi="Arial"/>
      <w:b/>
      <w:color w:val="000000"/>
      <w:sz w:val="16"/>
      <w:szCs w:val="16"/>
      <w:lang w:val="en-US" w:eastAsia="en-US"/>
    </w:rPr>
  </w:style>
  <w:style w:type="paragraph" w:styleId="TOC4">
    <w:name w:val="toc 4"/>
    <w:basedOn w:val="Normal"/>
    <w:next w:val="Normal"/>
    <w:autoRedefine/>
    <w:uiPriority w:val="39"/>
    <w:unhideWhenUsed/>
    <w:rsid w:val="000C42B0"/>
    <w:pPr>
      <w:spacing w:after="100"/>
      <w:ind w:left="660"/>
    </w:pPr>
  </w:style>
  <w:style w:type="paragraph" w:styleId="TOC5">
    <w:name w:val="toc 5"/>
    <w:basedOn w:val="Normal"/>
    <w:next w:val="Normal"/>
    <w:autoRedefine/>
    <w:uiPriority w:val="39"/>
    <w:unhideWhenUsed/>
    <w:rsid w:val="000C42B0"/>
    <w:pPr>
      <w:spacing w:after="100"/>
      <w:ind w:left="880"/>
    </w:pPr>
  </w:style>
  <w:style w:type="paragraph" w:customStyle="1" w:styleId="Default">
    <w:name w:val="Default"/>
    <w:basedOn w:val="Normal"/>
    <w:rsid w:val="003F4075"/>
    <w:pPr>
      <w:autoSpaceDE w:val="0"/>
      <w:autoSpaceDN w:val="0"/>
      <w:spacing w:after="0" w:line="240" w:lineRule="auto"/>
    </w:pPr>
    <w:rPr>
      <w:rFonts w:ascii="Times New Roman" w:eastAsiaTheme="minorHAnsi" w:hAnsi="Times New Roman"/>
      <w:color w:val="000000"/>
      <w:sz w:val="24"/>
      <w:szCs w:val="24"/>
      <w:lang w:bidi="ar-SA"/>
    </w:rPr>
  </w:style>
  <w:style w:type="character" w:customStyle="1" w:styleId="UnresolvedMention1">
    <w:name w:val="Unresolved Mention1"/>
    <w:basedOn w:val="DefaultParagraphFont"/>
    <w:uiPriority w:val="99"/>
    <w:semiHidden/>
    <w:unhideWhenUsed/>
    <w:rsid w:val="00C154AD"/>
    <w:rPr>
      <w:color w:val="605E5C"/>
      <w:shd w:val="clear" w:color="auto" w:fill="E1DFDD"/>
    </w:rPr>
  </w:style>
  <w:style w:type="paragraph" w:customStyle="1" w:styleId="Question0">
    <w:name w:val="Question"/>
    <w:autoRedefine/>
    <w:rsid w:val="008D14AB"/>
    <w:pPr>
      <w:keepNext/>
      <w:overflowPunct w:val="0"/>
      <w:autoSpaceDE w:val="0"/>
      <w:autoSpaceDN w:val="0"/>
      <w:adjustRightInd w:val="0"/>
      <w:spacing w:after="120"/>
      <w:textAlignment w:val="baseline"/>
    </w:pPr>
    <w:rPr>
      <w:rFonts w:ascii="Times New Roman" w:hAnsi="Times New Roman"/>
      <w:sz w:val="24"/>
      <w:szCs w:val="24"/>
      <w:lang w:val="fr-CA" w:eastAsia="en-US"/>
    </w:rPr>
  </w:style>
  <w:style w:type="paragraph" w:customStyle="1" w:styleId="Reponse">
    <w:name w:val="Reponse"/>
    <w:autoRedefine/>
    <w:rsid w:val="00C30D5A"/>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rsid w:val="00C30D5A"/>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rFonts w:ascii="Times New Roman" w:hAnsi="Times New Roman"/>
      <w:lang w:val="en-US" w:eastAsia="en-US"/>
    </w:rPr>
  </w:style>
  <w:style w:type="paragraph" w:customStyle="1" w:styleId="Variable">
    <w:name w:val="Variable"/>
    <w:autoRedefine/>
    <w:rsid w:val="00C30D5A"/>
    <w:pPr>
      <w:keepNext/>
      <w:tabs>
        <w:tab w:val="right" w:pos="8640"/>
      </w:tabs>
      <w:overflowPunct w:val="0"/>
      <w:autoSpaceDE w:val="0"/>
      <w:autoSpaceDN w:val="0"/>
      <w:adjustRightInd w:val="0"/>
      <w:spacing w:before="60" w:after="40"/>
      <w:textAlignment w:val="baseline"/>
    </w:pPr>
    <w:rPr>
      <w:rFonts w:ascii="Times New Roman" w:hAnsi="Times New Roman"/>
      <w:b/>
      <w:sz w:val="24"/>
      <w:szCs w:val="24"/>
      <w:lang w:val="en-US" w:eastAsia="en-US"/>
    </w:rPr>
  </w:style>
  <w:style w:type="paragraph" w:customStyle="1" w:styleId="EndQuestion">
    <w:name w:val="EndQuestion"/>
    <w:rsid w:val="00C30D5A"/>
    <w:pPr>
      <w:widowControl w:val="0"/>
      <w:autoSpaceDE w:val="0"/>
      <w:autoSpaceDN w:val="0"/>
      <w:adjustRightInd w:val="0"/>
    </w:pPr>
    <w:rPr>
      <w:rFonts w:ascii="Times New Roman" w:hAnsi="Times New Roman"/>
      <w:sz w:val="24"/>
      <w:szCs w:val="24"/>
      <w:lang w:val="en-US" w:eastAsia="en-US"/>
    </w:rPr>
  </w:style>
  <w:style w:type="paragraph" w:customStyle="1" w:styleId="Note">
    <w:name w:val="Note"/>
    <w:uiPriority w:val="99"/>
    <w:rsid w:val="00C30D5A"/>
    <w:pPr>
      <w:widowControl w:val="0"/>
      <w:autoSpaceDE w:val="0"/>
      <w:autoSpaceDN w:val="0"/>
      <w:adjustRightInd w:val="0"/>
    </w:pPr>
    <w:rPr>
      <w:rFonts w:ascii="Times New Roman" w:eastAsiaTheme="minorEastAsia" w:hAnsi="Times New Roman"/>
      <w:sz w:val="24"/>
      <w:szCs w:val="24"/>
      <w:lang w:val="en-US" w:eastAsia="en-US"/>
    </w:rPr>
  </w:style>
  <w:style w:type="character" w:styleId="UnresolvedMention">
    <w:name w:val="Unresolved Mention"/>
    <w:basedOn w:val="DefaultParagraphFont"/>
    <w:uiPriority w:val="99"/>
    <w:semiHidden/>
    <w:unhideWhenUsed/>
    <w:rsid w:val="00C6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8379">
      <w:bodyDiv w:val="1"/>
      <w:marLeft w:val="0"/>
      <w:marRight w:val="0"/>
      <w:marTop w:val="0"/>
      <w:marBottom w:val="0"/>
      <w:divBdr>
        <w:top w:val="none" w:sz="0" w:space="0" w:color="auto"/>
        <w:left w:val="none" w:sz="0" w:space="0" w:color="auto"/>
        <w:bottom w:val="none" w:sz="0" w:space="0" w:color="auto"/>
        <w:right w:val="none" w:sz="0" w:space="0" w:color="auto"/>
      </w:divBdr>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5179">
      <w:bodyDiv w:val="1"/>
      <w:marLeft w:val="0"/>
      <w:marRight w:val="0"/>
      <w:marTop w:val="0"/>
      <w:marBottom w:val="0"/>
      <w:divBdr>
        <w:top w:val="none" w:sz="0" w:space="0" w:color="auto"/>
        <w:left w:val="none" w:sz="0" w:space="0" w:color="auto"/>
        <w:bottom w:val="none" w:sz="0" w:space="0" w:color="auto"/>
        <w:right w:val="none" w:sz="0" w:space="0" w:color="auto"/>
      </w:divBdr>
    </w:div>
    <w:div w:id="69736807">
      <w:bodyDiv w:val="1"/>
      <w:marLeft w:val="0"/>
      <w:marRight w:val="0"/>
      <w:marTop w:val="0"/>
      <w:marBottom w:val="0"/>
      <w:divBdr>
        <w:top w:val="none" w:sz="0" w:space="0" w:color="auto"/>
        <w:left w:val="none" w:sz="0" w:space="0" w:color="auto"/>
        <w:bottom w:val="none" w:sz="0" w:space="0" w:color="auto"/>
        <w:right w:val="none" w:sz="0" w:space="0" w:color="auto"/>
      </w:divBdr>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9182">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67465172">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12738">
      <w:bodyDiv w:val="1"/>
      <w:marLeft w:val="0"/>
      <w:marRight w:val="0"/>
      <w:marTop w:val="0"/>
      <w:marBottom w:val="0"/>
      <w:divBdr>
        <w:top w:val="none" w:sz="0" w:space="0" w:color="auto"/>
        <w:left w:val="none" w:sz="0" w:space="0" w:color="auto"/>
        <w:bottom w:val="none" w:sz="0" w:space="0" w:color="auto"/>
        <w:right w:val="none" w:sz="0" w:space="0" w:color="auto"/>
      </w:divBdr>
    </w:div>
    <w:div w:id="430975906">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7386">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66572052">
      <w:bodyDiv w:val="1"/>
      <w:marLeft w:val="0"/>
      <w:marRight w:val="0"/>
      <w:marTop w:val="0"/>
      <w:marBottom w:val="0"/>
      <w:divBdr>
        <w:top w:val="none" w:sz="0" w:space="0" w:color="auto"/>
        <w:left w:val="none" w:sz="0" w:space="0" w:color="auto"/>
        <w:bottom w:val="none" w:sz="0" w:space="0" w:color="auto"/>
        <w:right w:val="none" w:sz="0" w:space="0" w:color="auto"/>
      </w:divBdr>
    </w:div>
    <w:div w:id="638267571">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2129430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2693">
      <w:bodyDiv w:val="1"/>
      <w:marLeft w:val="0"/>
      <w:marRight w:val="0"/>
      <w:marTop w:val="0"/>
      <w:marBottom w:val="0"/>
      <w:divBdr>
        <w:top w:val="none" w:sz="0" w:space="0" w:color="auto"/>
        <w:left w:val="none" w:sz="0" w:space="0" w:color="auto"/>
        <w:bottom w:val="none" w:sz="0" w:space="0" w:color="auto"/>
        <w:right w:val="none" w:sz="0" w:space="0" w:color="auto"/>
      </w:divBdr>
    </w:div>
    <w:div w:id="835344424">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71383476">
      <w:bodyDiv w:val="1"/>
      <w:marLeft w:val="0"/>
      <w:marRight w:val="0"/>
      <w:marTop w:val="0"/>
      <w:marBottom w:val="0"/>
      <w:divBdr>
        <w:top w:val="none" w:sz="0" w:space="0" w:color="auto"/>
        <w:left w:val="none" w:sz="0" w:space="0" w:color="auto"/>
        <w:bottom w:val="none" w:sz="0" w:space="0" w:color="auto"/>
        <w:right w:val="none" w:sz="0" w:space="0" w:color="auto"/>
      </w:divBdr>
    </w:div>
    <w:div w:id="924534091">
      <w:bodyDiv w:val="1"/>
      <w:marLeft w:val="0"/>
      <w:marRight w:val="0"/>
      <w:marTop w:val="0"/>
      <w:marBottom w:val="0"/>
      <w:divBdr>
        <w:top w:val="none" w:sz="0" w:space="0" w:color="auto"/>
        <w:left w:val="none" w:sz="0" w:space="0" w:color="auto"/>
        <w:bottom w:val="none" w:sz="0" w:space="0" w:color="auto"/>
        <w:right w:val="none" w:sz="0" w:space="0" w:color="auto"/>
      </w:divBdr>
    </w:div>
    <w:div w:id="951286378">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137646458">
      <w:bodyDiv w:val="1"/>
      <w:marLeft w:val="0"/>
      <w:marRight w:val="0"/>
      <w:marTop w:val="0"/>
      <w:marBottom w:val="0"/>
      <w:divBdr>
        <w:top w:val="none" w:sz="0" w:space="0" w:color="auto"/>
        <w:left w:val="none" w:sz="0" w:space="0" w:color="auto"/>
        <w:bottom w:val="none" w:sz="0" w:space="0" w:color="auto"/>
        <w:right w:val="none" w:sz="0" w:space="0" w:color="auto"/>
      </w:divBdr>
    </w:div>
    <w:div w:id="1176531915">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78260">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7045173">
      <w:bodyDiv w:val="1"/>
      <w:marLeft w:val="0"/>
      <w:marRight w:val="0"/>
      <w:marTop w:val="0"/>
      <w:marBottom w:val="0"/>
      <w:divBdr>
        <w:top w:val="none" w:sz="0" w:space="0" w:color="auto"/>
        <w:left w:val="none" w:sz="0" w:space="0" w:color="auto"/>
        <w:bottom w:val="none" w:sz="0" w:space="0" w:color="auto"/>
        <w:right w:val="none" w:sz="0" w:space="0" w:color="auto"/>
      </w:divBdr>
    </w:div>
    <w:div w:id="1415780339">
      <w:bodyDiv w:val="1"/>
      <w:marLeft w:val="0"/>
      <w:marRight w:val="0"/>
      <w:marTop w:val="0"/>
      <w:marBottom w:val="0"/>
      <w:divBdr>
        <w:top w:val="none" w:sz="0" w:space="0" w:color="auto"/>
        <w:left w:val="none" w:sz="0" w:space="0" w:color="auto"/>
        <w:bottom w:val="none" w:sz="0" w:space="0" w:color="auto"/>
        <w:right w:val="none" w:sz="0" w:space="0" w:color="auto"/>
      </w:divBdr>
    </w:div>
    <w:div w:id="1421487270">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55045158">
      <w:bodyDiv w:val="1"/>
      <w:marLeft w:val="0"/>
      <w:marRight w:val="0"/>
      <w:marTop w:val="0"/>
      <w:marBottom w:val="0"/>
      <w:divBdr>
        <w:top w:val="none" w:sz="0" w:space="0" w:color="auto"/>
        <w:left w:val="none" w:sz="0" w:space="0" w:color="auto"/>
        <w:bottom w:val="none" w:sz="0" w:space="0" w:color="auto"/>
        <w:right w:val="none" w:sz="0" w:space="0" w:color="auto"/>
      </w:divBdr>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4896">
      <w:bodyDiv w:val="1"/>
      <w:marLeft w:val="0"/>
      <w:marRight w:val="0"/>
      <w:marTop w:val="0"/>
      <w:marBottom w:val="0"/>
      <w:divBdr>
        <w:top w:val="none" w:sz="0" w:space="0" w:color="auto"/>
        <w:left w:val="none" w:sz="0" w:space="0" w:color="auto"/>
        <w:bottom w:val="none" w:sz="0" w:space="0" w:color="auto"/>
        <w:right w:val="none" w:sz="0" w:space="0" w:color="auto"/>
      </w:divBdr>
    </w:div>
    <w:div w:id="1606420117">
      <w:bodyDiv w:val="1"/>
      <w:marLeft w:val="0"/>
      <w:marRight w:val="0"/>
      <w:marTop w:val="0"/>
      <w:marBottom w:val="0"/>
      <w:divBdr>
        <w:top w:val="none" w:sz="0" w:space="0" w:color="auto"/>
        <w:left w:val="none" w:sz="0" w:space="0" w:color="auto"/>
        <w:bottom w:val="none" w:sz="0" w:space="0" w:color="auto"/>
        <w:right w:val="none" w:sz="0" w:space="0" w:color="auto"/>
      </w:divBdr>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38799617">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84671">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4126">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6613493">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2329">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59039233">
      <w:bodyDiv w:val="1"/>
      <w:marLeft w:val="0"/>
      <w:marRight w:val="0"/>
      <w:marTop w:val="0"/>
      <w:marBottom w:val="0"/>
      <w:divBdr>
        <w:top w:val="none" w:sz="0" w:space="0" w:color="auto"/>
        <w:left w:val="none" w:sz="0" w:space="0" w:color="auto"/>
        <w:bottom w:val="none" w:sz="0" w:space="0" w:color="auto"/>
        <w:right w:val="none" w:sz="0" w:space="0" w:color="auto"/>
      </w:divBdr>
    </w:div>
    <w:div w:id="2077236360">
      <w:bodyDiv w:val="1"/>
      <w:marLeft w:val="0"/>
      <w:marRight w:val="0"/>
      <w:marTop w:val="0"/>
      <w:marBottom w:val="0"/>
      <w:divBdr>
        <w:top w:val="none" w:sz="0" w:space="0" w:color="auto"/>
        <w:left w:val="none" w:sz="0" w:space="0" w:color="auto"/>
        <w:bottom w:val="none" w:sz="0" w:space="0" w:color="auto"/>
        <w:right w:val="none" w:sz="0" w:space="0" w:color="auto"/>
      </w:divBdr>
    </w:div>
    <w:div w:id="2096827898">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sresearch-commsrecherche@Veterans.g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msresearch-commsrecherche@veterans.gc.c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bc9813-8c2d-4e52-aef9-45ef8650ee41">PRRT74HK4UPS-1859004235-1197720</_dlc_DocId>
    <_dlc_DocIdUrl xmlns="52bc9813-8c2d-4e52-aef9-45ef8650ee41">
      <Url>https://leger360.sharepoint.com/sites/ClientProjects/_layouts/15/DocIdRedir.aspx?ID=PRRT74HK4UPS-1859004235-1197720</Url>
      <Description>PRRT74HK4UPS-1859004235-1197720</Description>
    </_dlc_DocIdUrl>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299698-4BC5-471D-9288-EF7D07FCA0E8}">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2.xml><?xml version="1.0" encoding="utf-8"?>
<ds:datastoreItem xmlns:ds="http://schemas.openxmlformats.org/officeDocument/2006/customXml" ds:itemID="{CEC8F88B-9412-428D-9347-8E4352E5CC69}">
  <ds:schemaRefs>
    <ds:schemaRef ds:uri="http://schemas.openxmlformats.org/officeDocument/2006/bibliography"/>
  </ds:schemaRefs>
</ds:datastoreItem>
</file>

<file path=customXml/itemProps3.xml><?xml version="1.0" encoding="utf-8"?>
<ds:datastoreItem xmlns:ds="http://schemas.openxmlformats.org/officeDocument/2006/customXml" ds:itemID="{7AA44D70-26AC-4F02-AC12-751E6D5E1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E62D8-B343-4D69-8929-28ABE8BFCEE1}">
  <ds:schemaRefs>
    <ds:schemaRef ds:uri="http://schemas.microsoft.com/sharepoint/v3/contenttype/forms"/>
  </ds:schemaRefs>
</ds:datastoreItem>
</file>

<file path=customXml/itemProps5.xml><?xml version="1.0" encoding="utf-8"?>
<ds:datastoreItem xmlns:ds="http://schemas.openxmlformats.org/officeDocument/2006/customXml" ds:itemID="{C2DA6BBE-098D-457C-AF27-2218097DF9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1</TotalTime>
  <Pages>5</Pages>
  <Words>1648</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10697</CharactersWithSpaces>
  <SharedDoc>false</SharedDoc>
  <HLinks>
    <vt:vector size="156" baseType="variant">
      <vt:variant>
        <vt:i4>1179701</vt:i4>
      </vt:variant>
      <vt:variant>
        <vt:i4>146</vt:i4>
      </vt:variant>
      <vt:variant>
        <vt:i4>0</vt:i4>
      </vt:variant>
      <vt:variant>
        <vt:i4>5</vt:i4>
      </vt:variant>
      <vt:variant>
        <vt:lpwstr/>
      </vt:variant>
      <vt:variant>
        <vt:lpwstr>_Toc121736668</vt:lpwstr>
      </vt:variant>
      <vt:variant>
        <vt:i4>1179701</vt:i4>
      </vt:variant>
      <vt:variant>
        <vt:i4>140</vt:i4>
      </vt:variant>
      <vt:variant>
        <vt:i4>0</vt:i4>
      </vt:variant>
      <vt:variant>
        <vt:i4>5</vt:i4>
      </vt:variant>
      <vt:variant>
        <vt:lpwstr/>
      </vt:variant>
      <vt:variant>
        <vt:lpwstr>_Toc121736667</vt:lpwstr>
      </vt:variant>
      <vt:variant>
        <vt:i4>1179701</vt:i4>
      </vt:variant>
      <vt:variant>
        <vt:i4>134</vt:i4>
      </vt:variant>
      <vt:variant>
        <vt:i4>0</vt:i4>
      </vt:variant>
      <vt:variant>
        <vt:i4>5</vt:i4>
      </vt:variant>
      <vt:variant>
        <vt:lpwstr/>
      </vt:variant>
      <vt:variant>
        <vt:lpwstr>_Toc121736666</vt:lpwstr>
      </vt:variant>
      <vt:variant>
        <vt:i4>1179701</vt:i4>
      </vt:variant>
      <vt:variant>
        <vt:i4>128</vt:i4>
      </vt:variant>
      <vt:variant>
        <vt:i4>0</vt:i4>
      </vt:variant>
      <vt:variant>
        <vt:i4>5</vt:i4>
      </vt:variant>
      <vt:variant>
        <vt:lpwstr/>
      </vt:variant>
      <vt:variant>
        <vt:lpwstr>_Toc121736665</vt:lpwstr>
      </vt:variant>
      <vt:variant>
        <vt:i4>1179701</vt:i4>
      </vt:variant>
      <vt:variant>
        <vt:i4>122</vt:i4>
      </vt:variant>
      <vt:variant>
        <vt:i4>0</vt:i4>
      </vt:variant>
      <vt:variant>
        <vt:i4>5</vt:i4>
      </vt:variant>
      <vt:variant>
        <vt:lpwstr/>
      </vt:variant>
      <vt:variant>
        <vt:lpwstr>_Toc121736664</vt:lpwstr>
      </vt:variant>
      <vt:variant>
        <vt:i4>1179701</vt:i4>
      </vt:variant>
      <vt:variant>
        <vt:i4>116</vt:i4>
      </vt:variant>
      <vt:variant>
        <vt:i4>0</vt:i4>
      </vt:variant>
      <vt:variant>
        <vt:i4>5</vt:i4>
      </vt:variant>
      <vt:variant>
        <vt:lpwstr/>
      </vt:variant>
      <vt:variant>
        <vt:lpwstr>_Toc121736663</vt:lpwstr>
      </vt:variant>
      <vt:variant>
        <vt:i4>1179701</vt:i4>
      </vt:variant>
      <vt:variant>
        <vt:i4>110</vt:i4>
      </vt:variant>
      <vt:variant>
        <vt:i4>0</vt:i4>
      </vt:variant>
      <vt:variant>
        <vt:i4>5</vt:i4>
      </vt:variant>
      <vt:variant>
        <vt:lpwstr/>
      </vt:variant>
      <vt:variant>
        <vt:lpwstr>_Toc121736662</vt:lpwstr>
      </vt:variant>
      <vt:variant>
        <vt:i4>1179701</vt:i4>
      </vt:variant>
      <vt:variant>
        <vt:i4>104</vt:i4>
      </vt:variant>
      <vt:variant>
        <vt:i4>0</vt:i4>
      </vt:variant>
      <vt:variant>
        <vt:i4>5</vt:i4>
      </vt:variant>
      <vt:variant>
        <vt:lpwstr/>
      </vt:variant>
      <vt:variant>
        <vt:lpwstr>_Toc121736661</vt:lpwstr>
      </vt:variant>
      <vt:variant>
        <vt:i4>1179701</vt:i4>
      </vt:variant>
      <vt:variant>
        <vt:i4>98</vt:i4>
      </vt:variant>
      <vt:variant>
        <vt:i4>0</vt:i4>
      </vt:variant>
      <vt:variant>
        <vt:i4>5</vt:i4>
      </vt:variant>
      <vt:variant>
        <vt:lpwstr/>
      </vt:variant>
      <vt:variant>
        <vt:lpwstr>_Toc121736660</vt:lpwstr>
      </vt:variant>
      <vt:variant>
        <vt:i4>1114165</vt:i4>
      </vt:variant>
      <vt:variant>
        <vt:i4>92</vt:i4>
      </vt:variant>
      <vt:variant>
        <vt:i4>0</vt:i4>
      </vt:variant>
      <vt:variant>
        <vt:i4>5</vt:i4>
      </vt:variant>
      <vt:variant>
        <vt:lpwstr/>
      </vt:variant>
      <vt:variant>
        <vt:lpwstr>_Toc121736659</vt:lpwstr>
      </vt:variant>
      <vt:variant>
        <vt:i4>1114165</vt:i4>
      </vt:variant>
      <vt:variant>
        <vt:i4>86</vt:i4>
      </vt:variant>
      <vt:variant>
        <vt:i4>0</vt:i4>
      </vt:variant>
      <vt:variant>
        <vt:i4>5</vt:i4>
      </vt:variant>
      <vt:variant>
        <vt:lpwstr/>
      </vt:variant>
      <vt:variant>
        <vt:lpwstr>_Toc121736658</vt:lpwstr>
      </vt:variant>
      <vt:variant>
        <vt:i4>1114165</vt:i4>
      </vt:variant>
      <vt:variant>
        <vt:i4>80</vt:i4>
      </vt:variant>
      <vt:variant>
        <vt:i4>0</vt:i4>
      </vt:variant>
      <vt:variant>
        <vt:i4>5</vt:i4>
      </vt:variant>
      <vt:variant>
        <vt:lpwstr/>
      </vt:variant>
      <vt:variant>
        <vt:lpwstr>_Toc121736657</vt:lpwstr>
      </vt:variant>
      <vt:variant>
        <vt:i4>1114165</vt:i4>
      </vt:variant>
      <vt:variant>
        <vt:i4>74</vt:i4>
      </vt:variant>
      <vt:variant>
        <vt:i4>0</vt:i4>
      </vt:variant>
      <vt:variant>
        <vt:i4>5</vt:i4>
      </vt:variant>
      <vt:variant>
        <vt:lpwstr/>
      </vt:variant>
      <vt:variant>
        <vt:lpwstr>_Toc121736656</vt:lpwstr>
      </vt:variant>
      <vt:variant>
        <vt:i4>1114165</vt:i4>
      </vt:variant>
      <vt:variant>
        <vt:i4>68</vt:i4>
      </vt:variant>
      <vt:variant>
        <vt:i4>0</vt:i4>
      </vt:variant>
      <vt:variant>
        <vt:i4>5</vt:i4>
      </vt:variant>
      <vt:variant>
        <vt:lpwstr/>
      </vt:variant>
      <vt:variant>
        <vt:lpwstr>_Toc121736655</vt:lpwstr>
      </vt:variant>
      <vt:variant>
        <vt:i4>1114165</vt:i4>
      </vt:variant>
      <vt:variant>
        <vt:i4>62</vt:i4>
      </vt:variant>
      <vt:variant>
        <vt:i4>0</vt:i4>
      </vt:variant>
      <vt:variant>
        <vt:i4>5</vt:i4>
      </vt:variant>
      <vt:variant>
        <vt:lpwstr/>
      </vt:variant>
      <vt:variant>
        <vt:lpwstr>_Toc121736654</vt:lpwstr>
      </vt:variant>
      <vt:variant>
        <vt:i4>1114165</vt:i4>
      </vt:variant>
      <vt:variant>
        <vt:i4>56</vt:i4>
      </vt:variant>
      <vt:variant>
        <vt:i4>0</vt:i4>
      </vt:variant>
      <vt:variant>
        <vt:i4>5</vt:i4>
      </vt:variant>
      <vt:variant>
        <vt:lpwstr/>
      </vt:variant>
      <vt:variant>
        <vt:lpwstr>_Toc121736653</vt:lpwstr>
      </vt:variant>
      <vt:variant>
        <vt:i4>1114165</vt:i4>
      </vt:variant>
      <vt:variant>
        <vt:i4>50</vt:i4>
      </vt:variant>
      <vt:variant>
        <vt:i4>0</vt:i4>
      </vt:variant>
      <vt:variant>
        <vt:i4>5</vt:i4>
      </vt:variant>
      <vt:variant>
        <vt:lpwstr/>
      </vt:variant>
      <vt:variant>
        <vt:lpwstr>_Toc121736652</vt:lpwstr>
      </vt:variant>
      <vt:variant>
        <vt:i4>1114165</vt:i4>
      </vt:variant>
      <vt:variant>
        <vt:i4>44</vt:i4>
      </vt:variant>
      <vt:variant>
        <vt:i4>0</vt:i4>
      </vt:variant>
      <vt:variant>
        <vt:i4>5</vt:i4>
      </vt:variant>
      <vt:variant>
        <vt:lpwstr/>
      </vt:variant>
      <vt:variant>
        <vt:lpwstr>_Toc121736651</vt:lpwstr>
      </vt:variant>
      <vt:variant>
        <vt:i4>1114165</vt:i4>
      </vt:variant>
      <vt:variant>
        <vt:i4>38</vt:i4>
      </vt:variant>
      <vt:variant>
        <vt:i4>0</vt:i4>
      </vt:variant>
      <vt:variant>
        <vt:i4>5</vt:i4>
      </vt:variant>
      <vt:variant>
        <vt:lpwstr/>
      </vt:variant>
      <vt:variant>
        <vt:lpwstr>_Toc121736650</vt:lpwstr>
      </vt:variant>
      <vt:variant>
        <vt:i4>1048629</vt:i4>
      </vt:variant>
      <vt:variant>
        <vt:i4>32</vt:i4>
      </vt:variant>
      <vt:variant>
        <vt:i4>0</vt:i4>
      </vt:variant>
      <vt:variant>
        <vt:i4>5</vt:i4>
      </vt:variant>
      <vt:variant>
        <vt:lpwstr/>
      </vt:variant>
      <vt:variant>
        <vt:lpwstr>_Toc121736649</vt:lpwstr>
      </vt:variant>
      <vt:variant>
        <vt:i4>1048629</vt:i4>
      </vt:variant>
      <vt:variant>
        <vt:i4>26</vt:i4>
      </vt:variant>
      <vt:variant>
        <vt:i4>0</vt:i4>
      </vt:variant>
      <vt:variant>
        <vt:i4>5</vt:i4>
      </vt:variant>
      <vt:variant>
        <vt:lpwstr/>
      </vt:variant>
      <vt:variant>
        <vt:lpwstr>_Toc121736648</vt:lpwstr>
      </vt:variant>
      <vt:variant>
        <vt:i4>1048629</vt:i4>
      </vt:variant>
      <vt:variant>
        <vt:i4>20</vt:i4>
      </vt:variant>
      <vt:variant>
        <vt:i4>0</vt:i4>
      </vt:variant>
      <vt:variant>
        <vt:i4>5</vt:i4>
      </vt:variant>
      <vt:variant>
        <vt:lpwstr/>
      </vt:variant>
      <vt:variant>
        <vt:lpwstr>_Toc121736647</vt:lpwstr>
      </vt:variant>
      <vt:variant>
        <vt:i4>1048629</vt:i4>
      </vt:variant>
      <vt:variant>
        <vt:i4>14</vt:i4>
      </vt:variant>
      <vt:variant>
        <vt:i4>0</vt:i4>
      </vt:variant>
      <vt:variant>
        <vt:i4>5</vt:i4>
      </vt:variant>
      <vt:variant>
        <vt:lpwstr/>
      </vt:variant>
      <vt:variant>
        <vt:lpwstr>_Toc121736646</vt:lpwstr>
      </vt:variant>
      <vt:variant>
        <vt:i4>1048629</vt:i4>
      </vt:variant>
      <vt:variant>
        <vt:i4>8</vt:i4>
      </vt:variant>
      <vt:variant>
        <vt:i4>0</vt:i4>
      </vt:variant>
      <vt:variant>
        <vt:i4>5</vt:i4>
      </vt:variant>
      <vt:variant>
        <vt:lpwstr/>
      </vt:variant>
      <vt:variant>
        <vt:lpwstr>_Toc121736645</vt:lpwstr>
      </vt:variant>
      <vt:variant>
        <vt:i4>1376294</vt:i4>
      </vt:variant>
      <vt:variant>
        <vt:i4>3</vt:i4>
      </vt:variant>
      <vt:variant>
        <vt:i4>0</vt:i4>
      </vt:variant>
      <vt:variant>
        <vt:i4>5</vt:i4>
      </vt:variant>
      <vt:variant>
        <vt:lpwstr>mailto:commsresearch-commsrecherche@veterans.gc.ca</vt:lpwstr>
      </vt:variant>
      <vt:variant>
        <vt:lpwstr/>
      </vt:variant>
      <vt:variant>
        <vt:i4>1376294</vt:i4>
      </vt:variant>
      <vt:variant>
        <vt:i4>0</vt:i4>
      </vt:variant>
      <vt:variant>
        <vt:i4>0</vt:i4>
      </vt:variant>
      <vt:variant>
        <vt:i4>5</vt:i4>
      </vt:variant>
      <vt:variant>
        <vt:lpwstr>mailto:commsresearch-commsrecherche@Veterans.gc.ca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Adil Mechbal</cp:lastModifiedBy>
  <cp:revision>3</cp:revision>
  <cp:lastPrinted>2022-08-29T17:19:00Z</cp:lastPrinted>
  <dcterms:created xsi:type="dcterms:W3CDTF">2023-03-30T20:38:00Z</dcterms:created>
  <dcterms:modified xsi:type="dcterms:W3CDTF">2023-03-30T20:38:00Z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NewReviewCycle">
    <vt:lpwstr/>
  </property>
  <property fmtid="{D5CDD505-2E9C-101B-9397-08002B2CF9AE}" pid="4" name="MediaServiceImageTags">
    <vt:lpwstr/>
  </property>
  <property fmtid="{D5CDD505-2E9C-101B-9397-08002B2CF9AE}" pid="5" name="_AdHocReviewCycleID">
    <vt:i4>927776107</vt:i4>
  </property>
  <property fmtid="{D5CDD505-2E9C-101B-9397-08002B2CF9AE}" pid="6" name="_EmailSubject">
    <vt:lpwstr>Remembrance Campaign ACET - Draft Pre-Campaign questionnaires</vt:lpwstr>
  </property>
  <property fmtid="{D5CDD505-2E9C-101B-9397-08002B2CF9AE}" pid="7" name="_AuthorEmail">
    <vt:lpwstr>jesse.richardson@veterans.gc.ca</vt:lpwstr>
  </property>
  <property fmtid="{D5CDD505-2E9C-101B-9397-08002B2CF9AE}" pid="8" name="_AuthorEmailDisplayName">
    <vt:lpwstr>Jesse Richardson (VAC/ACC)</vt:lpwstr>
  </property>
  <property fmtid="{D5CDD505-2E9C-101B-9397-08002B2CF9AE}" pid="9" name="_PreviousAdHocReviewCycleID">
    <vt:i4>-198214696</vt:i4>
  </property>
  <property fmtid="{D5CDD505-2E9C-101B-9397-08002B2CF9AE}" pid="10" name="_ReviewingToolsShownOnce">
    <vt:lpwstr/>
  </property>
  <property fmtid="{D5CDD505-2E9C-101B-9397-08002B2CF9AE}" pid="11" name="_dlc_DocIdItemGuid">
    <vt:lpwstr>5813e24b-fae1-43c0-909b-454d50a7abb3</vt:lpwstr>
  </property>
</Properties>
</file>